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3A" w:rsidRPr="008D131C" w:rsidRDefault="006A023A" w:rsidP="006A023A">
      <w:pPr>
        <w:rPr>
          <w:rFonts w:ascii="標楷體" w:eastAsia="標楷體" w:hAnsi="標楷體" w:hint="eastAsia"/>
          <w:b/>
          <w:sz w:val="40"/>
          <w:szCs w:val="40"/>
        </w:rPr>
      </w:pPr>
      <w:r w:rsidRPr="008D131C">
        <w:rPr>
          <w:rFonts w:ascii="標楷體" w:eastAsia="標楷體" w:hAnsi="標楷體" w:hint="eastAsia"/>
          <w:b/>
          <w:sz w:val="40"/>
          <w:szCs w:val="40"/>
        </w:rPr>
        <w:t>三十九、不動產經營學系</w:t>
      </w:r>
    </w:p>
    <w:tbl>
      <w:tblPr>
        <w:tblW w:w="10491" w:type="dxa"/>
        <w:jc w:val="center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701"/>
      </w:tblGrid>
      <w:tr w:rsidR="006A023A" w:rsidRPr="005A1EF1" w:rsidTr="006A023A">
        <w:trPr>
          <w:trHeight w:val="454"/>
          <w:tblHeader/>
          <w:jc w:val="center"/>
        </w:trPr>
        <w:tc>
          <w:tcPr>
            <w:tcW w:w="993" w:type="dxa"/>
            <w:vAlign w:val="center"/>
          </w:tcPr>
          <w:p w:rsidR="006A023A" w:rsidRPr="005A1EF1" w:rsidRDefault="006A023A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6A023A" w:rsidRPr="005A1EF1" w:rsidRDefault="006A023A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6A023A" w:rsidRPr="005A1EF1" w:rsidRDefault="006A023A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6A023A" w:rsidRPr="005A1EF1" w:rsidRDefault="006A023A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701" w:type="dxa"/>
            <w:vAlign w:val="center"/>
          </w:tcPr>
          <w:p w:rsidR="006A023A" w:rsidRPr="005A1EF1" w:rsidRDefault="006A023A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6A023A" w:rsidRPr="005A1EF1" w:rsidTr="006A023A">
        <w:trPr>
          <w:trHeight w:val="2472"/>
          <w:jc w:val="center"/>
        </w:trPr>
        <w:tc>
          <w:tcPr>
            <w:tcW w:w="993" w:type="dxa"/>
            <w:vMerge w:val="restart"/>
            <w:textDirection w:val="tbRlV"/>
            <w:vAlign w:val="center"/>
          </w:tcPr>
          <w:p w:rsidR="006A023A" w:rsidRPr="005A1EF1" w:rsidRDefault="006A023A" w:rsidP="001E144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管理學院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不動產經營學系</w:t>
            </w:r>
          </w:p>
        </w:tc>
        <w:tc>
          <w:tcPr>
            <w:tcW w:w="1418" w:type="dxa"/>
            <w:vAlign w:val="center"/>
          </w:tcPr>
          <w:p w:rsidR="006A023A" w:rsidRPr="005A1EF1" w:rsidRDefault="006A023A" w:rsidP="001E1446">
            <w:pPr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系主任</w:t>
            </w:r>
          </w:p>
        </w:tc>
        <w:tc>
          <w:tcPr>
            <w:tcW w:w="1276" w:type="dxa"/>
            <w:vAlign w:val="center"/>
          </w:tcPr>
          <w:p w:rsidR="006A023A" w:rsidRPr="00CA575B" w:rsidRDefault="006A023A" w:rsidP="001E1446">
            <w:pPr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黃名義</w:t>
            </w:r>
          </w:p>
        </w:tc>
        <w:tc>
          <w:tcPr>
            <w:tcW w:w="5103" w:type="dxa"/>
            <w:vAlign w:val="center"/>
          </w:tcPr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召開系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會議。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2.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召開系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評會議。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3.召開系課程委員會。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4.</w:t>
            </w:r>
            <w:r w:rsidRPr="008D131C">
              <w:rPr>
                <w:rFonts w:ascii="標楷體" w:eastAsia="標楷體" w:hAnsi="標楷體"/>
                <w:spacing w:val="-10"/>
                <w:sz w:val="26"/>
                <w:szCs w:val="26"/>
              </w:rPr>
              <w:t>初審系教師之聘任、升等、改聘等人事案。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5.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規劃專業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不動產相關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購置設備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6.採購系上教具及設備事宜。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7.各項經費核銷事宜。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8.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規劃系課程。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9.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編寫學生手冊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及系上簡介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10.規劃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訂定本系未來發展。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聯繫外聘老師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專題演講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碩士班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研討會。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13.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大學部專題發表會。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14辦理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校外參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訪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協助學生辦理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系上活動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16輔導學生證照考試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訂定本系各種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法規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規章。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18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協辦各項招生等有關業務。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辦理研究生碩士論文計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畫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發表。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辦理研究生論文口試。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21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其他臨時交辦事項。</w:t>
            </w:r>
          </w:p>
        </w:tc>
        <w:tc>
          <w:tcPr>
            <w:tcW w:w="1701" w:type="dxa"/>
            <w:vAlign w:val="center"/>
          </w:tcPr>
          <w:p w:rsidR="006A023A" w:rsidRPr="005A1EF1" w:rsidRDefault="006A023A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6A023A" w:rsidRPr="005A1EF1" w:rsidTr="006A023A">
        <w:trPr>
          <w:trHeight w:val="1770"/>
          <w:jc w:val="center"/>
        </w:trPr>
        <w:tc>
          <w:tcPr>
            <w:tcW w:w="993" w:type="dxa"/>
            <w:vMerge/>
            <w:vAlign w:val="center"/>
          </w:tcPr>
          <w:p w:rsidR="006A023A" w:rsidRPr="005A1EF1" w:rsidRDefault="006A023A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6A023A" w:rsidRPr="005A1EF1" w:rsidRDefault="006A023A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</w:t>
            </w:r>
          </w:p>
          <w:p w:rsidR="006A023A" w:rsidRPr="005A1EF1" w:rsidRDefault="006A023A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276" w:type="dxa"/>
            <w:vAlign w:val="center"/>
          </w:tcPr>
          <w:p w:rsidR="006A023A" w:rsidRPr="005A1EF1" w:rsidRDefault="006A023A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黃瑋茹</w:t>
            </w:r>
          </w:p>
        </w:tc>
        <w:tc>
          <w:tcPr>
            <w:tcW w:w="5103" w:type="dxa"/>
          </w:tcPr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1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系上公文之處理。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2繕寫系上各種會議記錄。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3謄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寫系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上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各種資料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、申請單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4採購系上不動產相關設備。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5各項經費核銷事宜。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6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管理系上設備器材之借用及保管。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7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繕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寫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學生手冊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及系上簡介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8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處理外聘老師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專題講座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事宜。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 9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協助聯繫、安排課程及課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協助辦理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碩士班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研討會。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協助辦理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大學部專題發表會。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校外參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訪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協助學生辦理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系上活動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14協助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學生證照考試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協辦各項招生等有關業務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16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協助學生選修課程。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協辦各項招生及推薦甄試有關資料初審。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18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辦理研究生碩士論文計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畫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發表。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辦理研究生論文口試。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工讀生之管理。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21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協辦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系上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學生申請獎助學金。</w:t>
            </w:r>
          </w:p>
          <w:p w:rsidR="006A023A" w:rsidRDefault="006A023A" w:rsidP="001E1446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22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協辦學生生活輔導。</w:t>
            </w:r>
          </w:p>
          <w:p w:rsidR="006A023A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23辦理推廣進修部不動產課程。</w:t>
            </w:r>
          </w:p>
          <w:p w:rsidR="006A023A" w:rsidRPr="005A1EF1" w:rsidRDefault="006A023A" w:rsidP="001E1446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其他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主管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交辦事項。</w:t>
            </w:r>
          </w:p>
        </w:tc>
        <w:tc>
          <w:tcPr>
            <w:tcW w:w="1701" w:type="dxa"/>
            <w:vAlign w:val="center"/>
          </w:tcPr>
          <w:p w:rsidR="006A023A" w:rsidRPr="005A1EF1" w:rsidRDefault="006A023A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850C80" w:rsidRDefault="00850C80" w:rsidP="006A023A">
      <w:bookmarkStart w:id="0" w:name="_GoBack"/>
      <w:bookmarkEnd w:id="0"/>
    </w:p>
    <w:sectPr w:rsidR="00850C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3A"/>
    <w:rsid w:val="006A023A"/>
    <w:rsid w:val="0085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3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3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2015-11-05T09:25:00Z</dcterms:created>
  <dcterms:modified xsi:type="dcterms:W3CDTF">2015-11-05T09:31:00Z</dcterms:modified>
</cp:coreProperties>
</file>