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58" w:rsidRPr="00BC2A99" w:rsidRDefault="00D37C58" w:rsidP="00D37C58">
      <w:pPr>
        <w:rPr>
          <w:rFonts w:ascii="標楷體" w:eastAsia="標楷體" w:hAnsi="標楷體" w:hint="eastAsia"/>
          <w:b/>
          <w:sz w:val="40"/>
          <w:szCs w:val="40"/>
        </w:rPr>
      </w:pPr>
      <w:r w:rsidRPr="00BC2A99">
        <w:rPr>
          <w:rFonts w:ascii="標楷體" w:eastAsia="標楷體" w:hAnsi="標楷體" w:hint="eastAsia"/>
          <w:b/>
          <w:sz w:val="40"/>
          <w:szCs w:val="40"/>
        </w:rPr>
        <w:t>二十、理學院</w:t>
      </w:r>
    </w:p>
    <w:tbl>
      <w:tblPr>
        <w:tblW w:w="10373" w:type="dxa"/>
        <w:jc w:val="center"/>
        <w:tblInd w:w="-3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0"/>
        <w:gridCol w:w="1439"/>
        <w:gridCol w:w="1276"/>
        <w:gridCol w:w="5103"/>
        <w:gridCol w:w="1645"/>
      </w:tblGrid>
      <w:tr w:rsidR="00D37C58" w:rsidRPr="005A1EF1" w:rsidTr="00D37C58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910" w:type="dxa"/>
            <w:vAlign w:val="center"/>
          </w:tcPr>
          <w:p w:rsidR="00D37C58" w:rsidRPr="005A1EF1" w:rsidRDefault="00D37C58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39" w:type="dxa"/>
            <w:vAlign w:val="center"/>
          </w:tcPr>
          <w:p w:rsidR="00D37C58" w:rsidRPr="005A1EF1" w:rsidRDefault="00D37C58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D37C58" w:rsidRPr="005A1EF1" w:rsidRDefault="00D37C58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5103" w:type="dxa"/>
            <w:vAlign w:val="center"/>
          </w:tcPr>
          <w:p w:rsidR="00D37C58" w:rsidRPr="005A1EF1" w:rsidRDefault="00D37C58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工作項目與內容</w:t>
            </w:r>
          </w:p>
        </w:tc>
        <w:tc>
          <w:tcPr>
            <w:tcW w:w="1645" w:type="dxa"/>
            <w:vAlign w:val="center"/>
          </w:tcPr>
          <w:p w:rsidR="00D37C58" w:rsidRPr="005A1EF1" w:rsidRDefault="00D37C58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D37C58" w:rsidRPr="005A1EF1" w:rsidTr="00D37C58">
        <w:tblPrEx>
          <w:tblCellMar>
            <w:top w:w="0" w:type="dxa"/>
            <w:bottom w:w="0" w:type="dxa"/>
          </w:tblCellMar>
        </w:tblPrEx>
        <w:trPr>
          <w:trHeight w:val="3651"/>
          <w:jc w:val="center"/>
        </w:trPr>
        <w:tc>
          <w:tcPr>
            <w:tcW w:w="910" w:type="dxa"/>
            <w:vMerge w:val="restart"/>
            <w:textDirection w:val="tbRlV"/>
            <w:vAlign w:val="center"/>
          </w:tcPr>
          <w:p w:rsidR="00D37C58" w:rsidRPr="005A1EF1" w:rsidRDefault="00D37C58" w:rsidP="0058084E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理學院</w:t>
            </w:r>
          </w:p>
        </w:tc>
        <w:tc>
          <w:tcPr>
            <w:tcW w:w="1439" w:type="dxa"/>
            <w:vAlign w:val="center"/>
          </w:tcPr>
          <w:p w:rsidR="00D37C58" w:rsidRPr="005A1EF1" w:rsidRDefault="00D37C58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院長</w:t>
            </w:r>
          </w:p>
        </w:tc>
        <w:tc>
          <w:tcPr>
            <w:tcW w:w="1276" w:type="dxa"/>
            <w:vAlign w:val="center"/>
          </w:tcPr>
          <w:p w:rsidR="00D37C58" w:rsidRPr="005A1EF1" w:rsidRDefault="00D37C58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林曉雯</w:t>
            </w:r>
          </w:p>
        </w:tc>
        <w:tc>
          <w:tcPr>
            <w:tcW w:w="5103" w:type="dxa"/>
            <w:vAlign w:val="center"/>
          </w:tcPr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院發展特色與方針擬定。</w:t>
            </w:r>
          </w:p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院中長程發展計畫、年度業務計畫、工作報告之</w:t>
            </w:r>
            <w:proofErr w:type="gramStart"/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研</w:t>
            </w:r>
            <w:proofErr w:type="gramEnd"/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擬、彙編。</w:t>
            </w:r>
          </w:p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院轄各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所、系與中心文稿之複核。</w:t>
            </w:r>
          </w:p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院轄各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所、系與國內外學術交流計畫活動之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參予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院各項規章之擬定。</w:t>
            </w:r>
          </w:p>
          <w:p w:rsidR="00D37C58" w:rsidRPr="00C61066" w:rsidRDefault="00D37C58" w:rsidP="0058084E">
            <w:pPr>
              <w:adjustRightInd w:val="0"/>
              <w:snapToGrid w:val="0"/>
              <w:spacing w:line="360" w:lineRule="exact"/>
              <w:ind w:left="240" w:hangingChars="100" w:hanging="240"/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10"/>
                <w:sz w:val="26"/>
                <w:szCs w:val="26"/>
              </w:rPr>
              <w:t>6</w:t>
            </w:r>
            <w:r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.</w:t>
            </w:r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院</w:t>
            </w:r>
            <w:proofErr w:type="gramStart"/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務</w:t>
            </w:r>
            <w:proofErr w:type="gramEnd"/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會議、院教評會、院導師會議及院屬系、所主管會議之召開。</w:t>
            </w:r>
          </w:p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7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院屬單位之溝通、協調、連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繫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.辦理院級相關教學、研究、推廣活動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D37C58" w:rsidRPr="005A1EF1" w:rsidRDefault="00D37C58" w:rsidP="0058084E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9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院轄各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所、系學生活動督導。</w:t>
            </w:r>
          </w:p>
        </w:tc>
        <w:tc>
          <w:tcPr>
            <w:tcW w:w="1645" w:type="dxa"/>
            <w:vAlign w:val="center"/>
          </w:tcPr>
          <w:p w:rsidR="00D37C58" w:rsidRPr="005A1EF1" w:rsidRDefault="00D37C58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37C58" w:rsidRPr="005A1EF1" w:rsidTr="00D37C58">
        <w:tblPrEx>
          <w:tblCellMar>
            <w:top w:w="0" w:type="dxa"/>
            <w:bottom w:w="0" w:type="dxa"/>
          </w:tblCellMar>
        </w:tblPrEx>
        <w:trPr>
          <w:trHeight w:val="6258"/>
          <w:jc w:val="center"/>
        </w:trPr>
        <w:tc>
          <w:tcPr>
            <w:tcW w:w="910" w:type="dxa"/>
            <w:vMerge/>
          </w:tcPr>
          <w:p w:rsidR="00D37C58" w:rsidRPr="005A1EF1" w:rsidRDefault="00D37C58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439" w:type="dxa"/>
            <w:vAlign w:val="center"/>
          </w:tcPr>
          <w:p w:rsidR="00D37C58" w:rsidRPr="005A1EF1" w:rsidRDefault="00D37C58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D37C58" w:rsidRPr="005A1EF1" w:rsidRDefault="00D37C58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胡美娜</w:t>
            </w:r>
          </w:p>
        </w:tc>
        <w:tc>
          <w:tcPr>
            <w:tcW w:w="5103" w:type="dxa"/>
          </w:tcPr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1.院各項經費、設備之財物請購。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2.院重點設備經費之請購。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3.院長召開之各項會議紀錄撰擬。 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4.院長重要函電處理。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5.校內外來函轉之各所、系。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6.院文書收發、登記、保管。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7.院網頁管理與更新。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8.協辦國內外學術交流事項。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9.辦理教師申請學術著作獎勵、補助及核銷事宜。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395" w:hangingChars="152" w:hanging="395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10.辦理各所系及相關單位申請學術活動補助事宜。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395" w:hangingChars="152" w:hanging="395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cs="Times New Roman" w:hint="eastAsia"/>
                <w:spacing w:val="-10"/>
                <w:kern w:val="2"/>
                <w:sz w:val="26"/>
                <w:szCs w:val="26"/>
              </w:rPr>
              <w:t xml:space="preserve">辦理教師申請出席國外學術研討會補助事宜。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395" w:hangingChars="152" w:hanging="395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2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.彙整校內外最新學術消息及活動，轉知所屬系所。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3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.協助推動學術研究活動。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4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.</w:t>
            </w:r>
            <w:proofErr w:type="gramStart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學委會</w:t>
            </w:r>
            <w:proofErr w:type="gramEnd"/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會議召開、資料整理。 </w:t>
            </w:r>
          </w:p>
          <w:p w:rsidR="00D37C58" w:rsidRPr="005A1EF1" w:rsidRDefault="00D37C58" w:rsidP="0058084E">
            <w:pPr>
              <w:pStyle w:val="Web"/>
              <w:widowControl w:val="0"/>
              <w:adjustRightInd w:val="0"/>
              <w:snapToGrid w:val="0"/>
              <w:spacing w:before="0" w:after="0"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.其他臨時交辦事項。 </w:t>
            </w:r>
          </w:p>
        </w:tc>
        <w:tc>
          <w:tcPr>
            <w:tcW w:w="1645" w:type="dxa"/>
          </w:tcPr>
          <w:p w:rsidR="00D37C58" w:rsidRPr="005A1EF1" w:rsidRDefault="00D37C58" w:rsidP="0058084E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DA4AB1" w:rsidRDefault="00DA4AB1">
      <w:bookmarkStart w:id="0" w:name="_GoBack"/>
      <w:bookmarkEnd w:id="0"/>
    </w:p>
    <w:sectPr w:rsidR="00DA4A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58"/>
    <w:rsid w:val="001C33C2"/>
    <w:rsid w:val="00D37C58"/>
    <w:rsid w:val="00DA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D37C58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D37C58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2015-11-05T05:46:00Z</dcterms:created>
  <dcterms:modified xsi:type="dcterms:W3CDTF">2015-11-05T06:01:00Z</dcterms:modified>
</cp:coreProperties>
</file>