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DF" w:rsidRPr="00F833D0" w:rsidRDefault="000D27DF" w:rsidP="000D27DF">
      <w:pPr>
        <w:rPr>
          <w:rFonts w:ascii="標楷體" w:eastAsia="標楷體" w:hAnsi="標楷體" w:hint="eastAsia"/>
          <w:b/>
          <w:sz w:val="40"/>
          <w:szCs w:val="40"/>
        </w:rPr>
      </w:pPr>
      <w:r w:rsidRPr="00F833D0">
        <w:rPr>
          <w:rFonts w:ascii="標楷體" w:eastAsia="標楷體" w:hAnsi="標楷體" w:hint="eastAsia"/>
          <w:b/>
          <w:sz w:val="40"/>
          <w:szCs w:val="40"/>
        </w:rPr>
        <w:t>四十五、會計學系</w:t>
      </w:r>
    </w:p>
    <w:tbl>
      <w:tblPr>
        <w:tblW w:w="1042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633"/>
      </w:tblGrid>
      <w:tr w:rsidR="000D27DF" w:rsidRPr="005A1EF1" w:rsidTr="003B2D08">
        <w:trPr>
          <w:trHeight w:val="454"/>
          <w:tblHeader/>
        </w:trPr>
        <w:tc>
          <w:tcPr>
            <w:tcW w:w="993" w:type="dxa"/>
            <w:vAlign w:val="center"/>
          </w:tcPr>
          <w:p w:rsidR="000D27DF" w:rsidRPr="005A1EF1" w:rsidRDefault="000D27DF" w:rsidP="003B2D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0D27DF" w:rsidRPr="005A1EF1" w:rsidRDefault="000D27DF" w:rsidP="003B2D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0D27DF" w:rsidRPr="005A1EF1" w:rsidRDefault="000D27DF" w:rsidP="003B2D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0D27DF" w:rsidRPr="005A1EF1" w:rsidRDefault="000D27DF" w:rsidP="003B2D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0D27DF" w:rsidRPr="005A1EF1" w:rsidRDefault="000D27DF" w:rsidP="003B2D0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0D27DF" w:rsidRPr="005A1EF1" w:rsidTr="003B2D08">
        <w:trPr>
          <w:trHeight w:val="506"/>
        </w:trPr>
        <w:tc>
          <w:tcPr>
            <w:tcW w:w="993" w:type="dxa"/>
            <w:textDirection w:val="tbRlV"/>
            <w:vAlign w:val="center"/>
          </w:tcPr>
          <w:p w:rsidR="000D27DF" w:rsidRPr="005A1EF1" w:rsidRDefault="000D27DF" w:rsidP="003B2D08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會計學系</w:t>
            </w:r>
          </w:p>
        </w:tc>
        <w:tc>
          <w:tcPr>
            <w:tcW w:w="1418" w:type="dxa"/>
            <w:vAlign w:val="center"/>
          </w:tcPr>
          <w:p w:rsidR="000D27DF" w:rsidRPr="005A1EF1" w:rsidRDefault="000D27DF" w:rsidP="003B2D08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0D27DF" w:rsidRPr="00CA575B" w:rsidRDefault="000D27DF" w:rsidP="003B2D08">
            <w:pPr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CA575B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鄭文治</w:t>
            </w:r>
          </w:p>
        </w:tc>
        <w:tc>
          <w:tcPr>
            <w:tcW w:w="5103" w:type="dxa"/>
            <w:vAlign w:val="center"/>
          </w:tcPr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系發展計畫之擬定與執行。</w:t>
            </w:r>
          </w:p>
          <w:p w:rsidR="000D27DF" w:rsidRPr="005A1EF1" w:rsidRDefault="000D27DF" w:rsidP="003B2D08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主持本學系</w:t>
            </w:r>
            <w:proofErr w:type="gramStart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系務</w:t>
            </w:r>
            <w:proofErr w:type="gramEnd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會議、系教評會、系課程委員會等會議及參加校內外各相關會議。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(3)教學設備器材之規劃、籌設與購置。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</w:t>
            </w:r>
            <w:r w:rsidRPr="00990751">
              <w:rPr>
                <w:rFonts w:ascii="標楷體" w:eastAsia="標楷體" w:hAnsi="標楷體"/>
                <w:spacing w:val="-10"/>
                <w:sz w:val="26"/>
                <w:szCs w:val="26"/>
              </w:rPr>
              <w:t>師生代表本校參加校外學術活動之推薦。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(5)大學招生、推薦甄試等業務之協辦。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(6)本學系各項規章之訂定。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7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</w:t>
            </w:r>
            <w:proofErr w:type="gramStart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學系公文書</w:t>
            </w:r>
            <w:proofErr w:type="gramEnd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之處理。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8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核定一般性業務。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人事</w:t>
            </w:r>
          </w:p>
          <w:p w:rsidR="000D27DF" w:rsidRPr="005A1EF1" w:rsidRDefault="000D27DF" w:rsidP="003B2D08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專、兼任教師之聘任、升等、改聘等人事案件之初審。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(2)行政助理聘任、續聘、獎懲等之初審。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外聘教師講座之聯繫與建議。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與教學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本學系各學制課程之規劃。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本學系各學制課</w:t>
            </w:r>
            <w:proofErr w:type="gramStart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之安排。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辦理學生校外實習。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研究與進修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師生國內外之進修與訓練。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教師研究獎助案之初審。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教師專案研究之初審與協助。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(4)籌劃舉辦學術研討會。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師生學術活動之規劃與執行。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學生事務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系學生學會之指導。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(2)各班導師之推薦及班級事務之協助。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(3)審核學生申請各項獎學金。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(4)審核學生各項活動之辦理。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(5)本學系學生生活輔導之協辦。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33" w:type="dxa"/>
            <w:vAlign w:val="center"/>
          </w:tcPr>
          <w:p w:rsidR="000D27DF" w:rsidRPr="005A1EF1" w:rsidRDefault="000D27DF" w:rsidP="003B2D08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0D27DF" w:rsidRPr="005A1EF1" w:rsidTr="003B2D08">
        <w:trPr>
          <w:trHeight w:val="10714"/>
        </w:trPr>
        <w:tc>
          <w:tcPr>
            <w:tcW w:w="993" w:type="dxa"/>
            <w:textDirection w:val="tbRlV"/>
            <w:vAlign w:val="center"/>
          </w:tcPr>
          <w:p w:rsidR="000D27DF" w:rsidRPr="005A1EF1" w:rsidRDefault="000D27DF" w:rsidP="003B2D08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管理學院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會計學系</w:t>
            </w:r>
          </w:p>
        </w:tc>
        <w:tc>
          <w:tcPr>
            <w:tcW w:w="1418" w:type="dxa"/>
            <w:vAlign w:val="center"/>
          </w:tcPr>
          <w:p w:rsidR="000D27DF" w:rsidRPr="005A1EF1" w:rsidRDefault="000D27DF" w:rsidP="003B2D08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0D27DF" w:rsidRPr="005A1EF1" w:rsidRDefault="000D27DF" w:rsidP="003B2D08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許鈺涵</w:t>
            </w:r>
          </w:p>
        </w:tc>
        <w:tc>
          <w:tcPr>
            <w:tcW w:w="5103" w:type="dxa"/>
          </w:tcPr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公文書之處理。</w:t>
            </w:r>
          </w:p>
          <w:p w:rsidR="000D27DF" w:rsidRPr="005A1EF1" w:rsidRDefault="000D27DF" w:rsidP="003B2D08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協助本學系各種會議之召開及會議紀錄繕寫。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器材設備之購置與管理。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(4)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各項經費核銷事宜。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教室之管理與維護。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99075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協辦各項招生及推薦甄試等有關業務。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7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負責本學系網頁管理與更新。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(8)協助大學評鑑相關事務。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(9)填報大學校務基本資料庫。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10)</w:t>
            </w:r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協助系主任推展系</w:t>
            </w:r>
            <w:proofErr w:type="gramStart"/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務</w:t>
            </w:r>
            <w:proofErr w:type="gramEnd"/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及處理一般性業務。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人事</w:t>
            </w:r>
          </w:p>
          <w:p w:rsidR="000D27DF" w:rsidRPr="005A1EF1" w:rsidRDefault="000D27DF" w:rsidP="003B2D08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協助本</w:t>
            </w:r>
            <w:proofErr w:type="gramStart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學系專</w:t>
            </w:r>
            <w:proofErr w:type="gramEnd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、兼任教師之聘任、升等、改聘等人事資料收集。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與教學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協辦本學系各種學制課程之規劃。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協辦各種學制課</w:t>
            </w:r>
            <w:proofErr w:type="gramStart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之安排。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協助教師課</w:t>
            </w:r>
            <w:proofErr w:type="gramStart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之安排。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(4)協辦學生校外實習等事宜。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研究與進修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協助籌劃舉辦學術研討會。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(2)</w:t>
            </w:r>
            <w:r w:rsidRPr="0099075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協助本學系師生學術活動之規劃與辦理。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(3)協助</w:t>
            </w: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教師研究獎助案之初審。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(4)協助教師專案研究之初審。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學生事務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學生選課輔導。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辦理學生各項獎學金申請。</w:t>
            </w:r>
          </w:p>
          <w:p w:rsidR="000D27DF" w:rsidRPr="005A1EF1" w:rsidRDefault="000D27DF" w:rsidP="003B2D08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協助學生辦理各項活動之經費與行政流程。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</w:t>
            </w:r>
            <w:r w:rsidRPr="0099075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協辦</w:t>
            </w:r>
            <w:r w:rsidRPr="00990751">
              <w:rPr>
                <w:rFonts w:ascii="標楷體" w:eastAsia="標楷體" w:hAnsi="標楷體"/>
                <w:spacing w:val="-10"/>
                <w:sz w:val="26"/>
                <w:szCs w:val="26"/>
              </w:rPr>
              <w:t>學生參加</w:t>
            </w:r>
            <w:r w:rsidRPr="0099075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國稅局納稅服務隊等事宜。</w:t>
            </w:r>
          </w:p>
          <w:p w:rsidR="000D27DF" w:rsidRPr="005A1EF1" w:rsidRDefault="000D27DF" w:rsidP="003B2D08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工讀生管理。</w:t>
            </w:r>
          </w:p>
          <w:p w:rsidR="000D27DF" w:rsidRPr="005A1EF1" w:rsidRDefault="000D27DF" w:rsidP="003B2D08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33" w:type="dxa"/>
            <w:vAlign w:val="center"/>
          </w:tcPr>
          <w:p w:rsidR="000D27DF" w:rsidRPr="005A1EF1" w:rsidRDefault="000D27DF" w:rsidP="003B2D08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0D27DF" w:rsidRPr="00CC7554" w:rsidRDefault="000D27DF" w:rsidP="000D27DF">
      <w:pPr>
        <w:rPr>
          <w:rFonts w:ascii="標楷體" w:eastAsia="標楷體" w:hAnsi="標楷體" w:hint="eastAsia"/>
          <w:b/>
          <w:sz w:val="26"/>
          <w:szCs w:val="26"/>
        </w:rPr>
      </w:pPr>
      <w:r w:rsidRPr="00CC7554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324646" w:rsidRPr="000D27DF" w:rsidRDefault="00324646">
      <w:bookmarkStart w:id="0" w:name="_GoBack"/>
      <w:bookmarkEnd w:id="0"/>
    </w:p>
    <w:sectPr w:rsidR="00324646" w:rsidRPr="000D27DF" w:rsidSect="00BF762B">
      <w:footerReference w:type="default" r:id="rId5"/>
      <w:pgSz w:w="11906" w:h="16838"/>
      <w:pgMar w:top="1440" w:right="1800" w:bottom="1440" w:left="12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2A" w:rsidRDefault="000D27DF" w:rsidP="00CC7554">
    <w:pPr>
      <w:pStyle w:val="a3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Pr="000D27DF">
      <w:rPr>
        <w:noProof/>
        <w:lang w:val="zh-TW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F"/>
    <w:rsid w:val="000D27DF"/>
    <w:rsid w:val="003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D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D2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0D27D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D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D2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0D27D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2015-11-06T02:20:00Z</dcterms:created>
  <dcterms:modified xsi:type="dcterms:W3CDTF">2015-11-06T02:21:00Z</dcterms:modified>
</cp:coreProperties>
</file>