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505" w:rsidRDefault="00466505" w:rsidP="00466505">
      <w:pPr>
        <w:spacing w:line="400" w:lineRule="exact"/>
        <w:jc w:val="center"/>
        <w:rPr>
          <w:rFonts w:eastAsia="標楷體"/>
          <w:b/>
          <w:color w:val="000000"/>
          <w:sz w:val="32"/>
          <w:szCs w:val="32"/>
        </w:rPr>
      </w:pPr>
      <w:r>
        <w:rPr>
          <w:rFonts w:ascii="新細明體" w:hAnsi="新細明體" w:cs="新細明體"/>
          <w:noProof/>
        </w:rPr>
        <mc:AlternateContent>
          <mc:Choice Requires="wps">
            <w:drawing>
              <wp:anchor distT="0" distB="0" distL="114300" distR="114300" simplePos="0" relativeHeight="251659264" behindDoc="0" locked="0" layoutInCell="1" allowOverlap="1">
                <wp:simplePos x="0" y="0"/>
                <wp:positionH relativeFrom="column">
                  <wp:posOffset>4988357</wp:posOffset>
                </wp:positionH>
                <wp:positionV relativeFrom="paragraph">
                  <wp:posOffset>-250825</wp:posOffset>
                </wp:positionV>
                <wp:extent cx="1095375" cy="571500"/>
                <wp:effectExtent l="0" t="0" r="28575" b="1905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571500"/>
                        </a:xfrm>
                        <a:prstGeom prst="rect">
                          <a:avLst/>
                        </a:prstGeom>
                        <a:solidFill>
                          <a:srgbClr val="FFFFFF"/>
                        </a:solidFill>
                        <a:ln w="9525">
                          <a:solidFill>
                            <a:srgbClr val="000000"/>
                          </a:solidFill>
                          <a:miter lim="800000"/>
                          <a:headEnd/>
                          <a:tailEnd/>
                        </a:ln>
                      </wps:spPr>
                      <wps:txbx>
                        <w:txbxContent>
                          <w:p w:rsidR="00466505" w:rsidRDefault="00466505" w:rsidP="00466505">
                            <w:pPr>
                              <w:spacing w:line="400" w:lineRule="exact"/>
                              <w:jc w:val="center"/>
                              <w:rPr>
                                <w:rFonts w:ascii="標楷體" w:eastAsia="標楷體" w:hAnsi="標楷體"/>
                                <w:sz w:val="20"/>
                                <w:szCs w:val="20"/>
                              </w:rPr>
                            </w:pPr>
                            <w:r>
                              <w:rPr>
                                <w:rFonts w:ascii="標楷體" w:eastAsia="標楷體" w:hAnsi="標楷體" w:hint="eastAsia"/>
                                <w:b/>
                                <w:color w:val="FF0000"/>
                                <w:sz w:val="20"/>
                                <w:szCs w:val="20"/>
                              </w:rPr>
                              <w:t>11</w:t>
                            </w:r>
                            <w:r>
                              <w:rPr>
                                <w:rFonts w:ascii="標楷體" w:eastAsia="標楷體" w:hAnsi="標楷體"/>
                                <w:b/>
                                <w:color w:val="FF0000"/>
                                <w:sz w:val="20"/>
                                <w:szCs w:val="20"/>
                              </w:rPr>
                              <w:t>3</w:t>
                            </w:r>
                            <w:r>
                              <w:rPr>
                                <w:rFonts w:ascii="標楷體" w:eastAsia="標楷體" w:hAnsi="標楷體" w:hint="eastAsia"/>
                                <w:b/>
                                <w:color w:val="FF0000"/>
                                <w:sz w:val="20"/>
                                <w:szCs w:val="20"/>
                              </w:rPr>
                              <w:t>.</w:t>
                            </w:r>
                            <w:r>
                              <w:rPr>
                                <w:rFonts w:ascii="標楷體" w:eastAsia="標楷體" w:hAnsi="標楷體"/>
                                <w:b/>
                                <w:color w:val="FF0000"/>
                                <w:sz w:val="20"/>
                                <w:szCs w:val="20"/>
                              </w:rPr>
                              <w:t>5</w:t>
                            </w:r>
                            <w:r>
                              <w:rPr>
                                <w:rFonts w:ascii="標楷體" w:eastAsia="標楷體" w:hAnsi="標楷體" w:hint="eastAsia"/>
                                <w:sz w:val="20"/>
                                <w:szCs w:val="20"/>
                              </w:rPr>
                              <w:t>版</w:t>
                            </w:r>
                          </w:p>
                          <w:p w:rsidR="00466505" w:rsidRDefault="00466505" w:rsidP="00466505">
                            <w:pPr>
                              <w:spacing w:line="400" w:lineRule="exact"/>
                              <w:jc w:val="center"/>
                              <w:rPr>
                                <w:rFonts w:ascii="標楷體" w:eastAsia="標楷體" w:hAnsi="標楷體" w:hint="eastAsia"/>
                                <w:sz w:val="20"/>
                                <w:szCs w:val="20"/>
                              </w:rPr>
                            </w:pPr>
                            <w:r>
                              <w:rPr>
                                <w:rFonts w:ascii="標楷體" w:eastAsia="標楷體" w:hAnsi="標楷體" w:hint="eastAsia"/>
                                <w:sz w:val="20"/>
                                <w:szCs w:val="20"/>
                              </w:rPr>
                              <w:t>本表請雙面列印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9" o:spid="_x0000_s1026" style="position:absolute;left:0;text-align:left;margin-left:392.8pt;margin-top:-19.75pt;width:86.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">
                <v:textbox>
                  <w:txbxContent>
                    <w:p w:rsidR="00466505" w:rsidRDefault="00466505" w:rsidP="00466505">
                      <w:pPr>
                        <w:spacing w:line="400" w:lineRule="exact"/>
                        <w:jc w:val="center"/>
                        <w:rPr>
                          <w:rFonts w:ascii="標楷體" w:eastAsia="標楷體" w:hAnsi="標楷體"/>
                          <w:sz w:val="20"/>
                          <w:szCs w:val="20"/>
                        </w:rPr>
                      </w:pPr>
                      <w:r>
                        <w:rPr>
                          <w:rFonts w:ascii="標楷體" w:eastAsia="標楷體" w:hAnsi="標楷體" w:hint="eastAsia"/>
                          <w:b/>
                          <w:color w:val="FF0000"/>
                          <w:sz w:val="20"/>
                          <w:szCs w:val="20"/>
                        </w:rPr>
                        <w:t>11</w:t>
                      </w:r>
                      <w:r>
                        <w:rPr>
                          <w:rFonts w:ascii="標楷體" w:eastAsia="標楷體" w:hAnsi="標楷體"/>
                          <w:b/>
                          <w:color w:val="FF0000"/>
                          <w:sz w:val="20"/>
                          <w:szCs w:val="20"/>
                        </w:rPr>
                        <w:t>3</w:t>
                      </w:r>
                      <w:r>
                        <w:rPr>
                          <w:rFonts w:ascii="標楷體" w:eastAsia="標楷體" w:hAnsi="標楷體" w:hint="eastAsia"/>
                          <w:b/>
                          <w:color w:val="FF0000"/>
                          <w:sz w:val="20"/>
                          <w:szCs w:val="20"/>
                        </w:rPr>
                        <w:t>.</w:t>
                      </w:r>
                      <w:r>
                        <w:rPr>
                          <w:rFonts w:ascii="標楷體" w:eastAsia="標楷體" w:hAnsi="標楷體"/>
                          <w:b/>
                          <w:color w:val="FF0000"/>
                          <w:sz w:val="20"/>
                          <w:szCs w:val="20"/>
                        </w:rPr>
                        <w:t>5</w:t>
                      </w:r>
                      <w:r>
                        <w:rPr>
                          <w:rFonts w:ascii="標楷體" w:eastAsia="標楷體" w:hAnsi="標楷體" w:hint="eastAsia"/>
                          <w:sz w:val="20"/>
                          <w:szCs w:val="20"/>
                        </w:rPr>
                        <w:t>版</w:t>
                      </w:r>
                    </w:p>
                    <w:p w:rsidR="00466505" w:rsidRDefault="00466505" w:rsidP="00466505">
                      <w:pPr>
                        <w:spacing w:line="400" w:lineRule="exact"/>
                        <w:jc w:val="center"/>
                        <w:rPr>
                          <w:rFonts w:ascii="標楷體" w:eastAsia="標楷體" w:hAnsi="標楷體" w:hint="eastAsia"/>
                          <w:sz w:val="20"/>
                          <w:szCs w:val="20"/>
                        </w:rPr>
                      </w:pPr>
                      <w:r>
                        <w:rPr>
                          <w:rFonts w:ascii="標楷體" w:eastAsia="標楷體" w:hAnsi="標楷體" w:hint="eastAsia"/>
                          <w:sz w:val="20"/>
                          <w:szCs w:val="20"/>
                        </w:rPr>
                        <w:t>本表請雙面列印</w:t>
                      </w:r>
                    </w:p>
                  </w:txbxContent>
                </v:textbox>
              </v:rect>
            </w:pict>
          </mc:Fallback>
        </mc:AlternateContent>
      </w:r>
      <w:r>
        <w:rPr>
          <w:rFonts w:eastAsia="標楷體" w:hint="eastAsia"/>
          <w:b/>
          <w:color w:val="000000"/>
          <w:sz w:val="32"/>
          <w:szCs w:val="32"/>
        </w:rPr>
        <w:t>國立屏東大學專案計畫專任助理契約書</w:t>
      </w:r>
    </w:p>
    <w:p w:rsidR="00931911" w:rsidRPr="00EA2E1B" w:rsidRDefault="00931911" w:rsidP="00466505">
      <w:pPr>
        <w:spacing w:line="400" w:lineRule="exact"/>
        <w:jc w:val="center"/>
        <w:rPr>
          <w:rFonts w:ascii="標楷體" w:eastAsia="標楷體" w:hAnsi="標楷體" w:hint="eastAsia"/>
          <w:color w:val="FF0000"/>
          <w:szCs w:val="32"/>
        </w:rPr>
      </w:pPr>
    </w:p>
    <w:p w:rsidR="00A32977" w:rsidRPr="00A32977" w:rsidRDefault="00931911" w:rsidP="00A32977">
      <w:pPr>
        <w:pStyle w:val="a4"/>
        <w:spacing w:line="240" w:lineRule="exact"/>
        <w:jc w:val="right"/>
        <w:rPr>
          <w:rFonts w:ascii="標楷體" w:eastAsia="標楷體" w:hAnsi="標楷體" w:cs="新細明體"/>
          <w:b/>
          <w:snapToGrid w:val="0"/>
          <w:color w:val="000000" w:themeColor="text1"/>
          <w:spacing w:val="0"/>
          <w:sz w:val="20"/>
        </w:rPr>
      </w:pPr>
      <w:r w:rsidRPr="00A32977">
        <w:rPr>
          <w:rFonts w:ascii="標楷體" w:eastAsia="標楷體" w:hAnsi="標楷體" w:cs="新細明體" w:hint="eastAsia"/>
          <w:b/>
          <w:snapToGrid w:val="0"/>
          <w:color w:val="000000" w:themeColor="text1"/>
          <w:spacing w:val="0"/>
          <w:sz w:val="20"/>
        </w:rPr>
        <w:t xml:space="preserve">  </w:t>
      </w:r>
      <w:r w:rsidR="00A32977" w:rsidRPr="00A32977">
        <w:rPr>
          <w:rFonts w:ascii="標楷體" w:eastAsia="標楷體" w:hAnsi="標楷體" w:cs="新細明體" w:hint="eastAsia"/>
          <w:b/>
          <w:snapToGrid w:val="0"/>
          <w:color w:val="000000" w:themeColor="text1"/>
          <w:spacing w:val="0"/>
          <w:sz w:val="20"/>
        </w:rPr>
        <w:t>107年12月6日第46次行政會議修正通過</w:t>
      </w:r>
    </w:p>
    <w:p w:rsidR="00A32977" w:rsidRPr="00A32977" w:rsidRDefault="00A32977" w:rsidP="00A32977">
      <w:pPr>
        <w:pStyle w:val="a4"/>
        <w:spacing w:line="240" w:lineRule="exact"/>
        <w:jc w:val="right"/>
        <w:rPr>
          <w:rFonts w:ascii="標楷體" w:eastAsia="標楷體" w:hAnsi="標楷體" w:cs="新細明體"/>
          <w:b/>
          <w:snapToGrid w:val="0"/>
          <w:color w:val="000000" w:themeColor="text1"/>
          <w:spacing w:val="0"/>
          <w:sz w:val="20"/>
        </w:rPr>
      </w:pPr>
      <w:r w:rsidRPr="00A32977">
        <w:rPr>
          <w:rFonts w:ascii="標楷體" w:eastAsia="標楷體" w:hAnsi="標楷體" w:cs="新細明體" w:hint="eastAsia"/>
          <w:b/>
          <w:snapToGrid w:val="0"/>
          <w:color w:val="000000" w:themeColor="text1"/>
          <w:spacing w:val="0"/>
          <w:sz w:val="20"/>
        </w:rPr>
        <w:t xml:space="preserve">   111年1月6日本校第80次行政會議修正通過</w:t>
      </w:r>
    </w:p>
    <w:p w:rsidR="00931911" w:rsidRPr="00A32977" w:rsidRDefault="00A32977" w:rsidP="00A32977">
      <w:pPr>
        <w:pStyle w:val="a4"/>
        <w:spacing w:line="240" w:lineRule="exact"/>
        <w:ind w:firstLine="0"/>
        <w:jc w:val="right"/>
        <w:rPr>
          <w:rFonts w:ascii="標楷體" w:eastAsia="標楷體" w:hAnsi="標楷體" w:cs="新細明體"/>
          <w:b/>
          <w:snapToGrid w:val="0"/>
          <w:color w:val="000000" w:themeColor="text1"/>
          <w:spacing w:val="0"/>
          <w:sz w:val="20"/>
        </w:rPr>
      </w:pPr>
      <w:r w:rsidRPr="00A32977">
        <w:rPr>
          <w:rFonts w:ascii="標楷體" w:eastAsia="標楷體" w:hAnsi="標楷體" w:cs="新細明體" w:hint="eastAsia"/>
          <w:b/>
          <w:snapToGrid w:val="0"/>
          <w:color w:val="000000" w:themeColor="text1"/>
          <w:spacing w:val="0"/>
          <w:sz w:val="20"/>
        </w:rPr>
        <w:t xml:space="preserve">   113年</w:t>
      </w:r>
      <w:r w:rsidR="00466505">
        <w:rPr>
          <w:rFonts w:ascii="標楷體" w:eastAsia="標楷體" w:hAnsi="標楷體" w:cs="新細明體" w:hint="eastAsia"/>
          <w:b/>
          <w:snapToGrid w:val="0"/>
          <w:color w:val="000000" w:themeColor="text1"/>
          <w:spacing w:val="0"/>
          <w:sz w:val="20"/>
        </w:rPr>
        <w:t>5</w:t>
      </w:r>
      <w:r w:rsidRPr="00A32977">
        <w:rPr>
          <w:rFonts w:ascii="標楷體" w:eastAsia="標楷體" w:hAnsi="標楷體" w:cs="新細明體" w:hint="eastAsia"/>
          <w:b/>
          <w:snapToGrid w:val="0"/>
          <w:color w:val="000000" w:themeColor="text1"/>
          <w:spacing w:val="0"/>
          <w:sz w:val="20"/>
        </w:rPr>
        <w:t>月</w:t>
      </w:r>
      <w:r w:rsidR="00466505">
        <w:rPr>
          <w:rFonts w:ascii="標楷體" w:eastAsia="標楷體" w:hAnsi="標楷體" w:cs="新細明體" w:hint="eastAsia"/>
          <w:b/>
          <w:snapToGrid w:val="0"/>
          <w:color w:val="000000" w:themeColor="text1"/>
          <w:spacing w:val="0"/>
          <w:sz w:val="20"/>
        </w:rPr>
        <w:t>2</w:t>
      </w:r>
      <w:r w:rsidRPr="00A32977">
        <w:rPr>
          <w:rFonts w:ascii="標楷體" w:eastAsia="標楷體" w:hAnsi="標楷體" w:cs="新細明體" w:hint="eastAsia"/>
          <w:b/>
          <w:snapToGrid w:val="0"/>
          <w:color w:val="000000" w:themeColor="text1"/>
          <w:spacing w:val="0"/>
          <w:sz w:val="20"/>
        </w:rPr>
        <w:t>日本校第</w:t>
      </w:r>
      <w:r w:rsidR="00466505">
        <w:rPr>
          <w:rFonts w:ascii="標楷體" w:eastAsia="標楷體" w:hAnsi="標楷體" w:cs="新細明體" w:hint="eastAsia"/>
          <w:b/>
          <w:snapToGrid w:val="0"/>
          <w:color w:val="000000" w:themeColor="text1"/>
          <w:spacing w:val="0"/>
          <w:sz w:val="20"/>
        </w:rPr>
        <w:t>107</w:t>
      </w:r>
      <w:r w:rsidRPr="00A32977">
        <w:rPr>
          <w:rFonts w:ascii="標楷體" w:eastAsia="標楷體" w:hAnsi="標楷體" w:cs="新細明體" w:hint="eastAsia"/>
          <w:b/>
          <w:snapToGrid w:val="0"/>
          <w:color w:val="000000" w:themeColor="text1"/>
          <w:spacing w:val="0"/>
          <w:sz w:val="20"/>
        </w:rPr>
        <w:t>次行政會議修正通過</w:t>
      </w:r>
    </w:p>
    <w:p w:rsidR="000D76B9" w:rsidRPr="000D76B9" w:rsidRDefault="000D76B9" w:rsidP="007F774A">
      <w:pPr>
        <w:spacing w:line="480" w:lineRule="exact"/>
        <w:jc w:val="both"/>
        <w:rPr>
          <w:rFonts w:ascii="標楷體" w:eastAsia="標楷體" w:hAnsi="標楷體"/>
        </w:rPr>
      </w:pPr>
      <w:r w:rsidRPr="000D76B9">
        <w:rPr>
          <w:rFonts w:ascii="標楷體" w:eastAsia="標楷體" w:hAnsi="標楷體" w:hint="eastAsia"/>
        </w:rPr>
        <w:t>國立屏東大學（下稱甲方）為應業務需要，僱用</w:t>
      </w:r>
      <w:r w:rsidRPr="000D76B9">
        <w:rPr>
          <w:rFonts w:ascii="標楷體" w:eastAsia="標楷體" w:hAnsi="標楷體" w:hint="eastAsia"/>
        </w:rPr>
        <w:tab/>
        <w:t xml:space="preserve">       君（下稱乙方）為專案計畫專任助理，茲訂定僱用契約，並約定以下事項共同遵守：</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一</w:t>
      </w:r>
      <w:r w:rsidR="000D76B9" w:rsidRPr="000D76B9">
        <w:rPr>
          <w:rFonts w:ascii="標楷體" w:eastAsia="標楷體" w:hAnsi="標楷體" w:hint="eastAsia"/>
        </w:rPr>
        <w:t>、僱用時間：</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自中華民國    年   月  日起至  年   月  日止。</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二</w:t>
      </w:r>
      <w:r w:rsidR="000D76B9" w:rsidRPr="000D76B9">
        <w:rPr>
          <w:rFonts w:ascii="標楷體" w:eastAsia="標楷體" w:hAnsi="標楷體" w:hint="eastAsia"/>
        </w:rPr>
        <w:t>、工作內容及標準：</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（一）業務計畫：依專案計畫。</w:t>
      </w:r>
    </w:p>
    <w:p w:rsidR="000D76B9" w:rsidRPr="000D76B9" w:rsidRDefault="000D76B9" w:rsidP="00CA52D2">
      <w:pPr>
        <w:spacing w:line="480" w:lineRule="exact"/>
        <w:ind w:left="1920" w:hangingChars="800" w:hanging="1920"/>
        <w:rPr>
          <w:rFonts w:ascii="標楷體" w:eastAsia="標楷體" w:hAnsi="標楷體"/>
        </w:rPr>
      </w:pPr>
      <w:r w:rsidRPr="000D76B9">
        <w:rPr>
          <w:rFonts w:ascii="標楷體" w:eastAsia="標楷體" w:hAnsi="標楷體" w:hint="eastAsia"/>
        </w:rPr>
        <w:t>（二）工作項目：乙方接受甲方之指導監督，從事專案計畫及臨時性業務，工作內容依承接之專案計畫而定，從事下列工作：（請列出業務職掌工作項目）</w:t>
      </w:r>
    </w:p>
    <w:p w:rsidR="000D76B9" w:rsidRPr="00CA52D2" w:rsidRDefault="00CA52D2" w:rsidP="000D76B9">
      <w:pPr>
        <w:spacing w:line="480" w:lineRule="exact"/>
        <w:ind w:left="2268" w:hangingChars="945" w:hanging="2268"/>
        <w:rPr>
          <w:rFonts w:ascii="標楷體" w:eastAsia="標楷體" w:hAnsi="標楷體"/>
          <w:u w:val="single"/>
        </w:rPr>
      </w:pPr>
      <w:r>
        <w:rPr>
          <w:rFonts w:ascii="標楷體" w:eastAsia="標楷體" w:hAnsi="標楷體" w:hint="eastAsia"/>
          <w:u w:val="single"/>
        </w:rPr>
        <w:t xml:space="preserve"> </w:t>
      </w:r>
      <w:r>
        <w:rPr>
          <w:rFonts w:ascii="標楷體" w:eastAsia="標楷體" w:hAnsi="標楷體"/>
          <w:u w:val="single"/>
        </w:rPr>
        <w:t xml:space="preserve">                                                                     </w:t>
      </w:r>
    </w:p>
    <w:p w:rsidR="000D76B9" w:rsidRPr="00CA52D2" w:rsidRDefault="00CA52D2" w:rsidP="000D76B9">
      <w:pPr>
        <w:spacing w:line="480" w:lineRule="exact"/>
        <w:ind w:left="2268" w:hangingChars="945" w:hanging="2268"/>
        <w:rPr>
          <w:rFonts w:ascii="標楷體" w:eastAsia="標楷體" w:hAnsi="標楷體"/>
          <w:u w:val="single"/>
        </w:rPr>
      </w:pPr>
      <w:r>
        <w:rPr>
          <w:rFonts w:ascii="標楷體" w:eastAsia="標楷體" w:hAnsi="標楷體" w:hint="eastAsia"/>
          <w:u w:val="single"/>
        </w:rPr>
        <w:t xml:space="preserve"> </w:t>
      </w:r>
      <w:r>
        <w:rPr>
          <w:rFonts w:ascii="標楷體" w:eastAsia="標楷體" w:hAnsi="標楷體"/>
          <w:u w:val="single"/>
        </w:rPr>
        <w:t xml:space="preserve">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（三）工作地點：                                    </w:t>
      </w:r>
    </w:p>
    <w:p w:rsidR="000D76B9" w:rsidRPr="000D76B9" w:rsidRDefault="000D76B9" w:rsidP="00CA52D2">
      <w:pPr>
        <w:spacing w:line="480" w:lineRule="exact"/>
        <w:ind w:left="720" w:hangingChars="300" w:hanging="720"/>
        <w:jc w:val="both"/>
        <w:rPr>
          <w:rFonts w:ascii="標楷體" w:eastAsia="標楷體" w:hAnsi="標楷體"/>
        </w:rPr>
      </w:pPr>
      <w:r w:rsidRPr="000D76B9">
        <w:rPr>
          <w:rFonts w:ascii="標楷體" w:eastAsia="標楷體" w:hAnsi="標楷體" w:hint="eastAsia"/>
        </w:rPr>
        <w:t>（四）僱用期間內，甲方因業務需要乙方調動工作單位、調整工作內容時，乙方應予接受。</w:t>
      </w:r>
    </w:p>
    <w:p w:rsidR="000D76B9" w:rsidRPr="000D76B9" w:rsidRDefault="000D76B9" w:rsidP="00CA52D2">
      <w:pPr>
        <w:spacing w:line="480" w:lineRule="exact"/>
        <w:ind w:left="720" w:hangingChars="300" w:hanging="720"/>
        <w:jc w:val="both"/>
        <w:rPr>
          <w:rFonts w:ascii="標楷體" w:eastAsia="標楷體" w:hAnsi="標楷體"/>
        </w:rPr>
      </w:pPr>
      <w:r w:rsidRPr="000D76B9">
        <w:rPr>
          <w:rFonts w:ascii="標楷體" w:eastAsia="標楷體" w:hAnsi="標楷體" w:hint="eastAsia"/>
        </w:rPr>
        <w:t>（五）僱用人員應受「行政院及所屬各機關學校</w:t>
      </w:r>
      <w:r w:rsidRPr="00BD15DE">
        <w:rPr>
          <w:rFonts w:ascii="標楷體" w:eastAsia="標楷體" w:hAnsi="標楷體" w:hint="eastAsia"/>
        </w:rPr>
        <w:t>約用</w:t>
      </w:r>
      <w:r w:rsidRPr="003F7F79">
        <w:rPr>
          <w:rFonts w:ascii="標楷體" w:eastAsia="標楷體" w:hAnsi="標楷體" w:hint="eastAsia"/>
        </w:rPr>
        <w:t xml:space="preserve">人員進用及運用要點」第      </w:t>
      </w:r>
      <w:r w:rsidRPr="003F7F79">
        <w:rPr>
          <w:rFonts w:eastAsia="標楷體"/>
        </w:rPr>
        <w:t>11</w:t>
      </w:r>
      <w:r w:rsidRPr="003F7F79">
        <w:rPr>
          <w:rFonts w:eastAsia="標楷體"/>
        </w:rPr>
        <w:t>點第</w:t>
      </w:r>
      <w:r w:rsidRPr="003F7F79">
        <w:rPr>
          <w:rFonts w:eastAsia="標楷體"/>
        </w:rPr>
        <w:t>1</w:t>
      </w:r>
      <w:r w:rsidRPr="003F7F79">
        <w:rPr>
          <w:rFonts w:ascii="標楷體" w:eastAsia="標楷體" w:hAnsi="標楷體" w:hint="eastAsia"/>
        </w:rPr>
        <w:t>項，有關「各機關長官對於配偶及三親等以內血親、姻親、不得進用為本機關或所屬機關之</w:t>
      </w:r>
      <w:r w:rsidRPr="00BD15DE">
        <w:rPr>
          <w:rFonts w:ascii="標楷體" w:eastAsia="標楷體" w:hAnsi="標楷體" w:hint="eastAsia"/>
        </w:rPr>
        <w:t>約用</w:t>
      </w:r>
      <w:r w:rsidRPr="000D76B9">
        <w:rPr>
          <w:rFonts w:ascii="標楷體" w:eastAsia="標楷體" w:hAnsi="標楷體" w:hint="eastAsia"/>
        </w:rPr>
        <w:t>人員。對於本機關各級主管長官之配偶及三親等以內血親、姻親，在其主管單位中應迴避任用。」之限制。</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（六）僱用期間不得有違反性別平等相關法規之言行。</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（七）其他臨時交辦事項。 </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三</w:t>
      </w:r>
      <w:r w:rsidR="000D76B9" w:rsidRPr="000D76B9">
        <w:rPr>
          <w:rFonts w:ascii="標楷體" w:eastAsia="標楷體" w:hAnsi="標楷體" w:hint="eastAsia"/>
        </w:rPr>
        <w:t>、工作時間、特別休假、請假：</w:t>
      </w:r>
    </w:p>
    <w:p w:rsidR="000D76B9" w:rsidRPr="000D76B9" w:rsidRDefault="000D76B9" w:rsidP="0046064F">
      <w:pPr>
        <w:spacing w:line="480" w:lineRule="exact"/>
        <w:ind w:left="720" w:hangingChars="300" w:hanging="720"/>
        <w:jc w:val="both"/>
        <w:rPr>
          <w:rFonts w:ascii="標楷體" w:eastAsia="標楷體" w:hAnsi="標楷體"/>
        </w:rPr>
      </w:pPr>
      <w:r w:rsidRPr="000D76B9">
        <w:rPr>
          <w:rFonts w:ascii="標楷體" w:eastAsia="標楷體" w:hAnsi="標楷體" w:hint="eastAsia"/>
        </w:rPr>
        <w:t>（一）工作時間：</w:t>
      </w:r>
      <w:r w:rsidRPr="003F43EC">
        <w:rPr>
          <w:rFonts w:eastAsia="標楷體"/>
        </w:rPr>
        <w:t>上午</w:t>
      </w:r>
      <w:r w:rsidR="003F43EC" w:rsidRPr="003F43EC">
        <w:rPr>
          <w:rFonts w:eastAsia="標楷體"/>
        </w:rPr>
        <w:t>8</w:t>
      </w:r>
      <w:r w:rsidRPr="003F43EC">
        <w:rPr>
          <w:rFonts w:eastAsia="標楷體"/>
        </w:rPr>
        <w:t>時</w:t>
      </w:r>
      <w:r w:rsidR="003F43EC" w:rsidRPr="003F43EC">
        <w:rPr>
          <w:rFonts w:eastAsia="標楷體"/>
        </w:rPr>
        <w:t>0</w:t>
      </w:r>
      <w:r w:rsidRPr="003F43EC">
        <w:rPr>
          <w:rFonts w:eastAsia="標楷體"/>
        </w:rPr>
        <w:t>分至</w:t>
      </w:r>
      <w:r w:rsidR="003F43EC" w:rsidRPr="003F43EC">
        <w:rPr>
          <w:rFonts w:eastAsia="標楷體"/>
        </w:rPr>
        <w:t>12</w:t>
      </w:r>
      <w:r w:rsidRPr="003F43EC">
        <w:rPr>
          <w:rFonts w:eastAsia="標楷體"/>
        </w:rPr>
        <w:t>時</w:t>
      </w:r>
      <w:r w:rsidR="003F43EC" w:rsidRPr="003F43EC">
        <w:rPr>
          <w:rFonts w:eastAsia="標楷體"/>
        </w:rPr>
        <w:t>0</w:t>
      </w:r>
      <w:r w:rsidRPr="003F43EC">
        <w:rPr>
          <w:rFonts w:eastAsia="標楷體"/>
        </w:rPr>
        <w:t>分，下午</w:t>
      </w:r>
      <w:r w:rsidR="003F43EC" w:rsidRPr="003F43EC">
        <w:rPr>
          <w:rFonts w:eastAsia="標楷體"/>
        </w:rPr>
        <w:t>13</w:t>
      </w:r>
      <w:r w:rsidRPr="003F43EC">
        <w:rPr>
          <w:rFonts w:eastAsia="標楷體"/>
        </w:rPr>
        <w:t>時</w:t>
      </w:r>
      <w:r w:rsidR="003F43EC" w:rsidRPr="003F43EC">
        <w:rPr>
          <w:rFonts w:eastAsia="標楷體"/>
        </w:rPr>
        <w:t>30</w:t>
      </w:r>
      <w:r w:rsidRPr="003F43EC">
        <w:rPr>
          <w:rFonts w:eastAsia="標楷體"/>
        </w:rPr>
        <w:t>分至</w:t>
      </w:r>
      <w:r w:rsidRPr="003F43EC">
        <w:rPr>
          <w:rFonts w:eastAsia="標楷體"/>
        </w:rPr>
        <w:t>17</w:t>
      </w:r>
      <w:r w:rsidRPr="003F43EC">
        <w:rPr>
          <w:rFonts w:eastAsia="標楷體"/>
        </w:rPr>
        <w:t>時</w:t>
      </w:r>
      <w:r w:rsidR="003F43EC" w:rsidRPr="003F43EC">
        <w:rPr>
          <w:rFonts w:eastAsia="標楷體"/>
        </w:rPr>
        <w:t>30</w:t>
      </w:r>
      <w:r w:rsidRPr="003F43EC">
        <w:rPr>
          <w:rFonts w:eastAsia="標楷體"/>
        </w:rPr>
        <w:t>分，正常工作時間每日為</w:t>
      </w:r>
      <w:r w:rsidR="003F43EC" w:rsidRPr="003F43EC">
        <w:rPr>
          <w:rFonts w:eastAsia="標楷體"/>
        </w:rPr>
        <w:t>8</w:t>
      </w:r>
      <w:r w:rsidRPr="003F43EC">
        <w:rPr>
          <w:rFonts w:eastAsia="標楷體"/>
        </w:rPr>
        <w:t>小時，每週不得超過</w:t>
      </w:r>
      <w:r w:rsidR="003F43EC" w:rsidRPr="003F43EC">
        <w:rPr>
          <w:rFonts w:eastAsia="標楷體"/>
        </w:rPr>
        <w:t>40</w:t>
      </w:r>
      <w:r w:rsidRPr="003F43EC">
        <w:rPr>
          <w:rFonts w:eastAsia="標楷體"/>
        </w:rPr>
        <w:t>小時</w:t>
      </w:r>
      <w:r w:rsidRPr="000D76B9">
        <w:rPr>
          <w:rFonts w:ascii="標楷體" w:eastAsia="標楷體" w:hAnsi="標楷體" w:hint="eastAsia"/>
        </w:rPr>
        <w:t>。但甲方得視業務需要採輪班制、調整每日上、下班時間或因應業務需要要求乙方配合加班。本校得採四週彈性工時制，乙方之正常工作時間，依據勞動基準法及甲方不同工作性質之內部規章定之。</w:t>
      </w:r>
    </w:p>
    <w:p w:rsidR="000D76B9" w:rsidRPr="000D76B9" w:rsidRDefault="000D76B9" w:rsidP="0046064F">
      <w:pPr>
        <w:spacing w:line="480" w:lineRule="exact"/>
        <w:ind w:left="720" w:hangingChars="300" w:hanging="720"/>
        <w:jc w:val="both"/>
        <w:rPr>
          <w:rFonts w:ascii="標楷體" w:eastAsia="標楷體" w:hAnsi="標楷體"/>
        </w:rPr>
      </w:pPr>
      <w:r w:rsidRPr="000D76B9">
        <w:rPr>
          <w:rFonts w:ascii="標楷體" w:eastAsia="標楷體" w:hAnsi="標楷體" w:hint="eastAsia"/>
        </w:rPr>
        <w:t>（二）乙方每七日中應有二日之休息，其中一日為例假，一日為休息日，班表</w:t>
      </w:r>
      <w:r w:rsidRPr="000D76B9">
        <w:rPr>
          <w:rFonts w:ascii="標楷體" w:eastAsia="標楷體" w:hAnsi="標楷體"/>
        </w:rPr>
        <w:t xml:space="preserve">      </w:t>
      </w:r>
      <w:r w:rsidRPr="000D76B9">
        <w:rPr>
          <w:rFonts w:ascii="標楷體" w:eastAsia="標楷體" w:hAnsi="標楷體"/>
        </w:rPr>
        <w:lastRenderedPageBreak/>
        <w:t>(</w:t>
      </w:r>
      <w:r w:rsidRPr="000D76B9">
        <w:rPr>
          <w:rFonts w:ascii="標楷體" w:eastAsia="標楷體" w:hAnsi="標楷體" w:hint="eastAsia"/>
        </w:rPr>
        <w:t>含輪班</w:t>
      </w:r>
      <w:r w:rsidRPr="000D76B9">
        <w:rPr>
          <w:rFonts w:ascii="標楷體" w:eastAsia="標楷體" w:hAnsi="標楷體"/>
        </w:rPr>
        <w:t>)</w:t>
      </w:r>
      <w:r w:rsidRPr="000D76B9">
        <w:rPr>
          <w:rFonts w:ascii="標楷體" w:eastAsia="標楷體" w:hAnsi="標楷體" w:hint="eastAsia"/>
        </w:rPr>
        <w:t>由甲乙雙方依業務需要事先協商排定，乙方簽名同意後合意辦理，必要時得調移之。但至遲應於前一個工作日下班前完成調移程序。乙方每二週至少應有二日之例假，每四週內之例假及休息日至少應有八日。</w:t>
      </w:r>
    </w:p>
    <w:p w:rsidR="000D76B9" w:rsidRPr="000D76B9" w:rsidRDefault="000D76B9" w:rsidP="0046064F">
      <w:pPr>
        <w:spacing w:line="480" w:lineRule="exact"/>
        <w:ind w:left="720" w:hangingChars="300" w:hanging="720"/>
        <w:jc w:val="both"/>
        <w:rPr>
          <w:rFonts w:ascii="標楷體" w:eastAsia="標楷體" w:hAnsi="標楷體"/>
        </w:rPr>
      </w:pPr>
      <w:r w:rsidRPr="000D76B9">
        <w:rPr>
          <w:rFonts w:ascii="標楷體" w:eastAsia="標楷體" w:hAnsi="標楷體" w:hint="eastAsia"/>
        </w:rPr>
        <w:t>（三）特別休假及請假應依勞工相關法令及本校教職員差假處理要點相關規定辦理。乙方於符合特別休假條件時，經甲方通知後，即得自行排定特別休假日期，並以年度終結或離職前休畢為原則。但甲方因業務需要得與乙方協商調整特別休假日期。</w:t>
      </w:r>
    </w:p>
    <w:p w:rsidR="000D76B9" w:rsidRPr="000D76B9" w:rsidRDefault="000D76B9" w:rsidP="0046064F">
      <w:pPr>
        <w:spacing w:line="480" w:lineRule="exact"/>
        <w:ind w:left="720" w:hangingChars="300" w:hanging="720"/>
        <w:jc w:val="both"/>
        <w:rPr>
          <w:rFonts w:ascii="標楷體" w:eastAsia="標楷體" w:hAnsi="標楷體"/>
        </w:rPr>
      </w:pPr>
      <w:r w:rsidRPr="000D76B9">
        <w:rPr>
          <w:rFonts w:ascii="標楷體" w:eastAsia="標楷體" w:hAnsi="標楷體" w:hint="eastAsia"/>
        </w:rPr>
        <w:t>（四）甲方因業務需要延長乙方之工作時間，須依勞動基準法第32條規定辦理。乙方因業務需要延長之工時，工資依勞動基準法第24條規定辦理，惟經乙方同意擇期辦理補休者，甲方不予核發加班費。但年度終結或離職時未補休完畢者，應依據勞動基準法規定之給付標準核發加班費。</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四</w:t>
      </w:r>
      <w:r w:rsidR="000D76B9" w:rsidRPr="000D76B9">
        <w:rPr>
          <w:rFonts w:ascii="標楷體" w:eastAsia="標楷體" w:hAnsi="標楷體" w:hint="eastAsia"/>
        </w:rPr>
        <w:t>、工資 ：</w:t>
      </w:r>
    </w:p>
    <w:p w:rsidR="000D76B9" w:rsidRPr="000D76B9" w:rsidRDefault="000D76B9" w:rsidP="0046064F">
      <w:pPr>
        <w:spacing w:line="480" w:lineRule="exact"/>
        <w:ind w:left="720" w:hangingChars="300" w:hanging="720"/>
        <w:jc w:val="both"/>
        <w:rPr>
          <w:rFonts w:ascii="標楷體" w:eastAsia="標楷體" w:hAnsi="標楷體"/>
        </w:rPr>
      </w:pPr>
      <w:r w:rsidRPr="000D76B9">
        <w:rPr>
          <w:rFonts w:ascii="標楷體" w:eastAsia="標楷體" w:hAnsi="標楷體" w:hint="eastAsia"/>
        </w:rPr>
        <w:t>（一）甲方按月支給工資新臺幣</w:t>
      </w:r>
      <w:r w:rsidRPr="000D76B9">
        <w:rPr>
          <w:rFonts w:ascii="標楷體" w:eastAsia="標楷體" w:hAnsi="標楷體" w:hint="eastAsia"/>
        </w:rPr>
        <w:tab/>
        <w:t xml:space="preserve">       元整，其給付時間為次月</w:t>
      </w:r>
      <w:r w:rsidR="003F43EC">
        <w:rPr>
          <w:rFonts w:eastAsia="標楷體"/>
        </w:rPr>
        <w:t>10</w:t>
      </w:r>
      <w:r w:rsidRPr="000D76B9">
        <w:rPr>
          <w:rFonts w:ascii="標楷體" w:eastAsia="標楷體" w:hAnsi="標楷體" w:hint="eastAsia"/>
        </w:rPr>
        <w:t>日前發放（遇假日時，依會計作業規定辦理）。</w:t>
      </w:r>
    </w:p>
    <w:p w:rsidR="000D76B9" w:rsidRPr="000D76B9" w:rsidRDefault="000D76B9" w:rsidP="0046064F">
      <w:pPr>
        <w:spacing w:line="480" w:lineRule="exact"/>
        <w:ind w:left="720" w:hangingChars="300" w:hanging="720"/>
        <w:jc w:val="both"/>
        <w:rPr>
          <w:rFonts w:ascii="標楷體" w:eastAsia="標楷體" w:hAnsi="標楷體"/>
        </w:rPr>
      </w:pPr>
      <w:r w:rsidRPr="000D76B9">
        <w:rPr>
          <w:rFonts w:ascii="標楷體" w:eastAsia="標楷體" w:hAnsi="標楷體" w:hint="eastAsia"/>
        </w:rPr>
        <w:t>（二）年終工作獎金之發放標準及事宜，依計畫編列經費或比照本校契僱人員      發給。計畫僱用之人員，依其計畫編列經費辦理。</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五</w:t>
      </w:r>
      <w:r w:rsidR="000D76B9" w:rsidRPr="000D76B9">
        <w:rPr>
          <w:rFonts w:ascii="標楷體" w:eastAsia="標楷體" w:hAnsi="標楷體" w:hint="eastAsia"/>
        </w:rPr>
        <w:t>、終止契約：</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（一）非有下列情形之一者，甲方不得預告終止契約：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１、單位因精簡、整併或裁撤。</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２、因業務緊縮、計畫工作執行完竣或計畫經費用罄。</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３、因不可抗力而暫停工作達一個月以上。</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４、業務性質變更，有減少人員之必要，又無適當工作可供安置。</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５、對於所擔任之工作確不能勝任者。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（二）乙方有下列情形之一者，甲方得不經預告終止契約：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１、於訂立勞動契約時為虛偽意思表示，使本校誤信而有受損害之虞者。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２、對於本校人員實施暴行或有重大侮辱之行為者。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３、受有期徒刑以上刑罰之宣告確定，而未諭知緩刑或未准易科罰金者。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４、違反勞動契約或工作規則（或工作規範）情節重大者。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５、故意損耗公務財產、物品或故意洩漏業務之秘密，致甲方受損害者。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６、無正當理由繼續曠職</w:t>
      </w:r>
      <w:r w:rsidR="003F43EC" w:rsidRPr="003F43EC">
        <w:rPr>
          <w:rFonts w:eastAsia="標楷體"/>
        </w:rPr>
        <w:t>3</w:t>
      </w:r>
      <w:r w:rsidRPr="003F43EC">
        <w:rPr>
          <w:rFonts w:eastAsia="標楷體"/>
        </w:rPr>
        <w:t>日，或</w:t>
      </w:r>
      <w:r w:rsidR="003F43EC" w:rsidRPr="003F43EC">
        <w:rPr>
          <w:rFonts w:eastAsia="標楷體"/>
        </w:rPr>
        <w:t>1</w:t>
      </w:r>
      <w:r w:rsidRPr="003F43EC">
        <w:rPr>
          <w:rFonts w:eastAsia="標楷體"/>
        </w:rPr>
        <w:t>個月內曠職達</w:t>
      </w:r>
      <w:r w:rsidR="003F43EC" w:rsidRPr="003F43EC">
        <w:rPr>
          <w:rFonts w:eastAsia="標楷體"/>
        </w:rPr>
        <w:t>6</w:t>
      </w:r>
      <w:r w:rsidRPr="000D76B9">
        <w:rPr>
          <w:rFonts w:ascii="標楷體" w:eastAsia="標楷體" w:hAnsi="標楷體" w:hint="eastAsia"/>
        </w:rPr>
        <w:t>日者。</w:t>
      </w:r>
    </w:p>
    <w:p w:rsidR="000D76B9" w:rsidRPr="000D76B9" w:rsidRDefault="000D76B9" w:rsidP="005655CD">
      <w:pPr>
        <w:spacing w:line="480" w:lineRule="exact"/>
        <w:ind w:left="720" w:hangingChars="300" w:hanging="720"/>
        <w:jc w:val="both"/>
        <w:rPr>
          <w:rFonts w:ascii="標楷體" w:eastAsia="標楷體" w:hAnsi="標楷體"/>
        </w:rPr>
      </w:pPr>
      <w:r w:rsidRPr="000D76B9">
        <w:rPr>
          <w:rFonts w:ascii="標楷體" w:eastAsia="標楷體" w:hAnsi="標楷體" w:hint="eastAsia"/>
        </w:rPr>
        <w:lastRenderedPageBreak/>
        <w:t xml:space="preserve">  ７、乙方如因個人因素，欲於僱用期滿前離職時，應至遲於離職日前三十日，以書面提出申請，經甲方同意並辦妥離職手續後，方得終止契約。</w:t>
      </w:r>
    </w:p>
    <w:p w:rsidR="000D76B9" w:rsidRPr="000D76B9" w:rsidRDefault="000D76B9" w:rsidP="005655CD">
      <w:pPr>
        <w:spacing w:line="480" w:lineRule="exact"/>
        <w:ind w:left="720" w:hangingChars="300" w:hanging="720"/>
        <w:jc w:val="both"/>
        <w:rPr>
          <w:rFonts w:ascii="標楷體" w:eastAsia="標楷體" w:hAnsi="標楷體"/>
        </w:rPr>
      </w:pPr>
      <w:r w:rsidRPr="000D76B9">
        <w:rPr>
          <w:rFonts w:ascii="標楷體" w:eastAsia="標楷體" w:hAnsi="標楷體" w:hint="eastAsia"/>
        </w:rPr>
        <w:t xml:space="preserve">  ８、犯性侵害犯罪防治法第</w:t>
      </w:r>
      <w:r w:rsidRPr="003F43EC">
        <w:rPr>
          <w:rFonts w:eastAsia="標楷體"/>
        </w:rPr>
        <w:t>2</w:t>
      </w:r>
      <w:r w:rsidRPr="003F43EC">
        <w:rPr>
          <w:rFonts w:eastAsia="標楷體"/>
        </w:rPr>
        <w:t>條第</w:t>
      </w:r>
      <w:r w:rsidRPr="003F43EC">
        <w:rPr>
          <w:rFonts w:eastAsia="標楷體"/>
        </w:rPr>
        <w:t>1</w:t>
      </w:r>
      <w:r w:rsidRPr="000D76B9">
        <w:rPr>
          <w:rFonts w:ascii="標楷體" w:eastAsia="標楷體" w:hAnsi="標楷體" w:hint="eastAsia"/>
        </w:rPr>
        <w:t>項所定之罪，經有罪判決確定。</w:t>
      </w:r>
    </w:p>
    <w:p w:rsidR="000D76B9" w:rsidRPr="000D76B9" w:rsidRDefault="000D76B9" w:rsidP="005655CD">
      <w:pPr>
        <w:spacing w:line="480" w:lineRule="exact"/>
        <w:ind w:left="720" w:hangingChars="300" w:hanging="720"/>
        <w:jc w:val="both"/>
        <w:rPr>
          <w:rFonts w:ascii="標楷體" w:eastAsia="標楷體" w:hAnsi="標楷體"/>
        </w:rPr>
      </w:pPr>
      <w:r w:rsidRPr="000D76B9">
        <w:rPr>
          <w:rFonts w:ascii="標楷體" w:eastAsia="標楷體" w:hAnsi="標楷體" w:hint="eastAsia"/>
        </w:rPr>
        <w:t xml:space="preserve">  ９、有性侵害、性騷擾或性霸凌之行為，經認定不得擔任教育從業人員，且於      該管制期間。</w:t>
      </w:r>
    </w:p>
    <w:p w:rsidR="000D76B9" w:rsidRPr="000D76B9" w:rsidRDefault="000D76B9" w:rsidP="00ED1F96">
      <w:pPr>
        <w:spacing w:line="480" w:lineRule="exact"/>
        <w:ind w:left="480" w:hangingChars="200" w:hanging="480"/>
        <w:jc w:val="both"/>
        <w:rPr>
          <w:rFonts w:ascii="標楷體" w:eastAsia="標楷體" w:hAnsi="標楷體"/>
        </w:rPr>
      </w:pPr>
      <w:r w:rsidRPr="000D76B9">
        <w:rPr>
          <w:rFonts w:ascii="標楷體" w:eastAsia="標楷體" w:hAnsi="標楷體" w:hint="eastAsia"/>
        </w:rPr>
        <w:t xml:space="preserve"> 10、經學校性別平等教育委員會或依法組成之相關委員會調查確認性侵害、性騷擾或性霸凌行為屬實者。</w:t>
      </w:r>
    </w:p>
    <w:p w:rsidR="000D76B9" w:rsidRPr="000D76B9" w:rsidRDefault="000D76B9" w:rsidP="00ED1F96">
      <w:pPr>
        <w:spacing w:line="480" w:lineRule="exact"/>
        <w:ind w:left="480" w:hangingChars="200" w:hanging="480"/>
        <w:jc w:val="both"/>
        <w:rPr>
          <w:rFonts w:ascii="標楷體" w:eastAsia="標楷體" w:hAnsi="標楷體"/>
        </w:rPr>
      </w:pPr>
      <w:r w:rsidRPr="000D76B9">
        <w:rPr>
          <w:rFonts w:ascii="標楷體" w:eastAsia="標楷體" w:hAnsi="標楷體" w:hint="eastAsia"/>
        </w:rPr>
        <w:t xml:space="preserve"> 11、受兒童及少年性剝削防制條例規定處罰，或受性騷擾防治法第25條規定處罰者。</w:t>
      </w:r>
    </w:p>
    <w:p w:rsidR="000D76B9" w:rsidRPr="000D76B9" w:rsidRDefault="000D76B9" w:rsidP="005655CD">
      <w:pPr>
        <w:spacing w:line="480" w:lineRule="exact"/>
        <w:ind w:left="720" w:hangingChars="300" w:hanging="720"/>
        <w:jc w:val="both"/>
        <w:rPr>
          <w:rFonts w:ascii="標楷體" w:eastAsia="標楷體" w:hAnsi="標楷體"/>
        </w:rPr>
      </w:pPr>
      <w:r w:rsidRPr="000D76B9">
        <w:rPr>
          <w:rFonts w:ascii="標楷體" w:eastAsia="標楷體" w:hAnsi="標楷體" w:hint="eastAsia"/>
        </w:rPr>
        <w:t xml:space="preserve"> 12、經各級社政主管機關依兒童及少年福利與權益保障法第97條規定處罰者。</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六</w:t>
      </w:r>
      <w:r w:rsidR="000D76B9" w:rsidRPr="000D76B9">
        <w:rPr>
          <w:rFonts w:ascii="標楷體" w:eastAsia="標楷體" w:hAnsi="標楷體" w:hint="eastAsia"/>
        </w:rPr>
        <w:t>、不適任查核</w:t>
      </w:r>
    </w:p>
    <w:p w:rsidR="000D76B9" w:rsidRPr="000D76B9" w:rsidRDefault="000D76B9" w:rsidP="00E6301B">
      <w:pPr>
        <w:spacing w:line="480" w:lineRule="exact"/>
        <w:ind w:left="720" w:hangingChars="300" w:hanging="720"/>
        <w:jc w:val="both"/>
        <w:rPr>
          <w:rFonts w:ascii="標楷體" w:eastAsia="標楷體" w:hAnsi="標楷體"/>
        </w:rPr>
      </w:pPr>
      <w:r w:rsidRPr="000D76B9">
        <w:rPr>
          <w:rFonts w:ascii="標楷體" w:eastAsia="標楷體" w:hAnsi="標楷體" w:hint="eastAsia"/>
        </w:rPr>
        <w:t>（一）甲方為確認乙方是否有前</w:t>
      </w:r>
      <w:r w:rsidR="00033FF1" w:rsidRPr="00BD15DE">
        <w:rPr>
          <w:rFonts w:ascii="標楷體" w:eastAsia="標楷體" w:hAnsi="標楷體" w:hint="eastAsia"/>
        </w:rPr>
        <w:t>點</w:t>
      </w:r>
      <w:r w:rsidRPr="000D76B9">
        <w:rPr>
          <w:rFonts w:ascii="標楷體" w:eastAsia="標楷體" w:hAnsi="標楷體" w:hint="eastAsia"/>
        </w:rPr>
        <w:t>第</w:t>
      </w:r>
      <w:r w:rsidRPr="003F43EC">
        <w:rPr>
          <w:rFonts w:eastAsia="標楷體"/>
        </w:rPr>
        <w:t>2</w:t>
      </w:r>
      <w:r w:rsidRPr="003F43EC">
        <w:rPr>
          <w:rFonts w:eastAsia="標楷體"/>
        </w:rPr>
        <w:t>款第</w:t>
      </w:r>
      <w:r w:rsidRPr="003F43EC">
        <w:rPr>
          <w:rFonts w:eastAsia="標楷體"/>
        </w:rPr>
        <w:t>8</w:t>
      </w:r>
      <w:r w:rsidRPr="003F43EC">
        <w:rPr>
          <w:rFonts w:eastAsia="標楷體"/>
        </w:rPr>
        <w:t>、</w:t>
      </w:r>
      <w:r w:rsidRPr="003F43EC">
        <w:rPr>
          <w:rFonts w:eastAsia="標楷體"/>
        </w:rPr>
        <w:t>9</w:t>
      </w:r>
      <w:r w:rsidRPr="000D76B9">
        <w:rPr>
          <w:rFonts w:ascii="標楷體" w:eastAsia="標楷體" w:hAnsi="標楷體" w:hint="eastAsia"/>
        </w:rPr>
        <w:t>目之情事，乙方同意甲方得依「學校辦理契約進用人員通報查詢作業注意事項」，向各級主管教育行政機關辦理其相關資訊之蒐集、利用及查詢，並同意法務部、警政機關及各級主管教育行政機關提供相關資訊。</w:t>
      </w:r>
    </w:p>
    <w:p w:rsidR="000D76B9" w:rsidRPr="000D76B9" w:rsidRDefault="000D76B9" w:rsidP="00E6301B">
      <w:pPr>
        <w:spacing w:line="480" w:lineRule="exact"/>
        <w:ind w:left="720" w:hangingChars="300" w:hanging="720"/>
        <w:jc w:val="both"/>
        <w:rPr>
          <w:rFonts w:ascii="標楷體" w:eastAsia="標楷體" w:hAnsi="標楷體"/>
        </w:rPr>
      </w:pPr>
      <w:r w:rsidRPr="000D76B9">
        <w:rPr>
          <w:rFonts w:ascii="標楷體" w:eastAsia="標楷體" w:hAnsi="標楷體" w:hint="eastAsia"/>
        </w:rPr>
        <w:t>（二）乙方於受僱期間如涉有性侵害、性騷擾或性霸凌行為之情形，甲方得於知悉之日起</w:t>
      </w:r>
      <w:r w:rsidRPr="003F43EC">
        <w:rPr>
          <w:rFonts w:eastAsia="標楷體"/>
        </w:rPr>
        <w:t>1</w:t>
      </w:r>
      <w:r w:rsidRPr="000D76B9">
        <w:rPr>
          <w:rFonts w:ascii="標楷體" w:eastAsia="標楷體" w:hAnsi="標楷體" w:hint="eastAsia"/>
        </w:rPr>
        <w:t>個月內召開會議審議通過後先停止契約之執行，乙方應配合調查並靜候結果。經調查屬實，有勞動基準法</w:t>
      </w:r>
      <w:r w:rsidRPr="003F43EC">
        <w:rPr>
          <w:rFonts w:eastAsia="標楷體"/>
        </w:rPr>
        <w:t>第</w:t>
      </w:r>
      <w:r w:rsidRPr="003F43EC">
        <w:rPr>
          <w:rFonts w:eastAsia="標楷體"/>
        </w:rPr>
        <w:t>12</w:t>
      </w:r>
      <w:r w:rsidRPr="003F43EC">
        <w:rPr>
          <w:rFonts w:eastAsia="標楷體"/>
        </w:rPr>
        <w:t>條第</w:t>
      </w:r>
      <w:r w:rsidRPr="003F43EC">
        <w:rPr>
          <w:rFonts w:eastAsia="標楷體"/>
        </w:rPr>
        <w:t>1</w:t>
      </w:r>
      <w:r w:rsidRPr="000D76B9">
        <w:rPr>
          <w:rFonts w:ascii="標楷體" w:eastAsia="標楷體" w:hAnsi="標楷體" w:hint="eastAsia"/>
        </w:rPr>
        <w:t>項規定情事者，甲方得立即不經預告以書面終止契約。</w:t>
      </w:r>
    </w:p>
    <w:p w:rsidR="000D76B9" w:rsidRPr="000D76B9" w:rsidRDefault="000D76B9" w:rsidP="00E6301B">
      <w:pPr>
        <w:spacing w:line="480" w:lineRule="exact"/>
        <w:ind w:leftChars="300" w:left="720"/>
        <w:jc w:val="both"/>
        <w:rPr>
          <w:rFonts w:ascii="標楷體" w:eastAsia="標楷體" w:hAnsi="標楷體"/>
        </w:rPr>
      </w:pPr>
      <w:r w:rsidRPr="000D76B9">
        <w:rPr>
          <w:rFonts w:ascii="標楷體" w:eastAsia="標楷體" w:hAnsi="標楷體" w:hint="eastAsia"/>
        </w:rPr>
        <w:t>前項停止契約執行期間，乙方同意甲方得停止支付全部薪資，甲方應於調查確定無前項事實後</w:t>
      </w:r>
      <w:r w:rsidR="003F43EC" w:rsidRPr="003F43EC">
        <w:rPr>
          <w:rFonts w:eastAsia="標楷體"/>
        </w:rPr>
        <w:t>1</w:t>
      </w:r>
      <w:r w:rsidRPr="000D76B9">
        <w:rPr>
          <w:rFonts w:ascii="標楷體" w:eastAsia="標楷體" w:hAnsi="標楷體" w:hint="eastAsia"/>
        </w:rPr>
        <w:t>個月內補發停止契約執行期間之全部薪資。</w:t>
      </w:r>
    </w:p>
    <w:p w:rsidR="000D76B9" w:rsidRPr="000D76B9" w:rsidRDefault="000D76B9" w:rsidP="00E6301B">
      <w:pPr>
        <w:spacing w:line="480" w:lineRule="exact"/>
        <w:ind w:leftChars="300" w:left="720"/>
        <w:jc w:val="both"/>
        <w:rPr>
          <w:rFonts w:ascii="標楷體" w:eastAsia="標楷體" w:hAnsi="標楷體"/>
        </w:rPr>
      </w:pPr>
      <w:r w:rsidRPr="000D76B9">
        <w:rPr>
          <w:rFonts w:ascii="標楷體" w:eastAsia="標楷體" w:hAnsi="標楷體" w:hint="eastAsia"/>
        </w:rPr>
        <w:t>第</w:t>
      </w:r>
      <w:r w:rsidR="003F43EC" w:rsidRPr="003F43EC">
        <w:rPr>
          <w:rFonts w:eastAsia="標楷體"/>
        </w:rPr>
        <w:t>1</w:t>
      </w:r>
      <w:r w:rsidRPr="000D76B9">
        <w:rPr>
          <w:rFonts w:ascii="標楷體" w:eastAsia="標楷體" w:hAnsi="標楷體" w:hint="eastAsia"/>
        </w:rPr>
        <w:t>項停止契約執行之要件、期間之限制及薪資如何給付等，依甲方工作規則辦理。</w:t>
      </w:r>
    </w:p>
    <w:p w:rsidR="000D76B9" w:rsidRPr="000D76B9" w:rsidRDefault="000D76B9" w:rsidP="00E6301B">
      <w:pPr>
        <w:spacing w:line="480" w:lineRule="exact"/>
        <w:ind w:left="720" w:hangingChars="300" w:hanging="720"/>
        <w:jc w:val="both"/>
        <w:rPr>
          <w:rFonts w:ascii="標楷體" w:eastAsia="標楷體" w:hAnsi="標楷體"/>
        </w:rPr>
      </w:pPr>
      <w:r w:rsidRPr="000D76B9">
        <w:rPr>
          <w:rFonts w:ascii="標楷體" w:eastAsia="標楷體" w:hAnsi="標楷體" w:hint="eastAsia"/>
        </w:rPr>
        <w:t xml:space="preserve">  （三）乙方如有</w:t>
      </w:r>
      <w:r w:rsidRPr="003F43EC">
        <w:rPr>
          <w:rFonts w:eastAsia="標楷體"/>
        </w:rPr>
        <w:t>第</w:t>
      </w:r>
      <w:r w:rsidRPr="003F43EC">
        <w:rPr>
          <w:rFonts w:eastAsia="標楷體"/>
        </w:rPr>
        <w:t>5</w:t>
      </w:r>
      <w:r w:rsidR="00FB1EF9" w:rsidRPr="00BD15DE">
        <w:rPr>
          <w:rFonts w:eastAsia="標楷體"/>
        </w:rPr>
        <w:t>點</w:t>
      </w:r>
      <w:r w:rsidRPr="003F43EC">
        <w:rPr>
          <w:rFonts w:eastAsia="標楷體"/>
        </w:rPr>
        <w:t>第</w:t>
      </w:r>
      <w:r w:rsidRPr="003F43EC">
        <w:rPr>
          <w:rFonts w:eastAsia="標楷體"/>
        </w:rPr>
        <w:t>2</w:t>
      </w:r>
      <w:r w:rsidRPr="003F43EC">
        <w:rPr>
          <w:rFonts w:eastAsia="標楷體"/>
        </w:rPr>
        <w:t>款第</w:t>
      </w:r>
      <w:r w:rsidRPr="003F43EC">
        <w:rPr>
          <w:rFonts w:eastAsia="標楷體"/>
        </w:rPr>
        <w:t>8</w:t>
      </w:r>
      <w:r w:rsidRPr="003F43EC">
        <w:rPr>
          <w:rFonts w:eastAsia="標楷體"/>
        </w:rPr>
        <w:t>、</w:t>
      </w:r>
      <w:r w:rsidRPr="003F43EC">
        <w:rPr>
          <w:rFonts w:eastAsia="標楷體"/>
        </w:rPr>
        <w:t>9</w:t>
      </w:r>
      <w:r w:rsidRPr="000D76B9">
        <w:rPr>
          <w:rFonts w:ascii="標楷體" w:eastAsia="標楷體" w:hAnsi="標楷體" w:hint="eastAsia"/>
        </w:rPr>
        <w:t>目或前項所定情事，乙方同意甲方向各級主管教育行政機關辦理其相關資訊之通報、處理及利用，並同意法務部、警政機關及各級主管教育行政機關提供相關資訊；離職後始經查證屬實者，亦同。</w:t>
      </w:r>
    </w:p>
    <w:p w:rsidR="000D76B9" w:rsidRPr="000D76B9" w:rsidRDefault="000D76B9" w:rsidP="00E6301B">
      <w:pPr>
        <w:spacing w:line="480" w:lineRule="exact"/>
        <w:ind w:leftChars="300" w:left="720"/>
        <w:rPr>
          <w:rFonts w:ascii="標楷體" w:eastAsia="標楷體" w:hAnsi="標楷體"/>
        </w:rPr>
      </w:pPr>
      <w:r w:rsidRPr="000D76B9">
        <w:rPr>
          <w:rFonts w:ascii="標楷體" w:eastAsia="標楷體" w:hAnsi="標楷體" w:hint="eastAsia"/>
        </w:rPr>
        <w:t>前項甲方辦理通報後，乙方不得要求刪除、停止處理或利用其個人資料。</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七</w:t>
      </w:r>
      <w:r w:rsidR="000D76B9" w:rsidRPr="000D76B9">
        <w:rPr>
          <w:rFonts w:ascii="標楷體" w:eastAsia="標楷體" w:hAnsi="標楷體" w:hint="eastAsia"/>
        </w:rPr>
        <w:t>、資遣：</w:t>
      </w:r>
    </w:p>
    <w:p w:rsidR="000D76B9" w:rsidRPr="000D76B9" w:rsidRDefault="000D76B9" w:rsidP="0024609A">
      <w:pPr>
        <w:spacing w:line="480" w:lineRule="exact"/>
        <w:ind w:leftChars="200" w:left="480"/>
        <w:jc w:val="both"/>
        <w:rPr>
          <w:rFonts w:ascii="標楷體" w:eastAsia="標楷體" w:hAnsi="標楷體"/>
        </w:rPr>
      </w:pPr>
      <w:r w:rsidRPr="000D76B9">
        <w:rPr>
          <w:rFonts w:ascii="標楷體" w:eastAsia="標楷體" w:hAnsi="標楷體" w:hint="eastAsia"/>
        </w:rPr>
        <w:t>甲方依法資遣乙方或終止勞動契約時，應依勞動基準法或勞工退休金條例有關規定辦理</w:t>
      </w:r>
      <w:r w:rsidR="00FA35EA">
        <w:rPr>
          <w:rFonts w:ascii="標楷體" w:eastAsia="標楷體" w:hAnsi="標楷體" w:hint="eastAsia"/>
        </w:rPr>
        <w:t>。</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lastRenderedPageBreak/>
        <w:t>八</w:t>
      </w:r>
      <w:r w:rsidR="000D76B9" w:rsidRPr="000D76B9">
        <w:rPr>
          <w:rFonts w:ascii="標楷體" w:eastAsia="標楷體" w:hAnsi="標楷體" w:hint="eastAsia"/>
        </w:rPr>
        <w:t>、退休：</w:t>
      </w:r>
    </w:p>
    <w:p w:rsidR="000D76B9" w:rsidRPr="003F43EC" w:rsidRDefault="000D76B9" w:rsidP="003F43EC">
      <w:pPr>
        <w:spacing w:line="480" w:lineRule="exact"/>
        <w:ind w:leftChars="59" w:left="1133" w:hangingChars="413" w:hanging="991"/>
        <w:jc w:val="both"/>
        <w:rPr>
          <w:rFonts w:eastAsia="標楷體"/>
        </w:rPr>
      </w:pPr>
      <w:r w:rsidRPr="000D76B9">
        <w:rPr>
          <w:rFonts w:ascii="標楷體" w:eastAsia="標楷體" w:hAnsi="標楷體" w:hint="eastAsia"/>
        </w:rPr>
        <w:t xml:space="preserve">  （一）乙方符合勞動基準法第 </w:t>
      </w:r>
      <w:r w:rsidRPr="003F43EC">
        <w:rPr>
          <w:rFonts w:eastAsia="標楷體"/>
        </w:rPr>
        <w:t xml:space="preserve">53 </w:t>
      </w:r>
      <w:r w:rsidRPr="003F43EC">
        <w:rPr>
          <w:rFonts w:eastAsia="標楷體"/>
        </w:rPr>
        <w:t>條規定，自請退休時，甲方應依勞動基準法、勞工退休金條例及相關規定辦理。</w:t>
      </w:r>
    </w:p>
    <w:p w:rsidR="000D76B9" w:rsidRPr="000D76B9" w:rsidRDefault="000D76B9" w:rsidP="003F43EC">
      <w:pPr>
        <w:spacing w:line="480" w:lineRule="exact"/>
        <w:ind w:leftChars="59" w:left="1133" w:hangingChars="413" w:hanging="991"/>
        <w:jc w:val="both"/>
        <w:rPr>
          <w:rFonts w:ascii="標楷體" w:eastAsia="標楷體" w:hAnsi="標楷體"/>
        </w:rPr>
      </w:pPr>
      <w:r w:rsidRPr="003F43EC">
        <w:rPr>
          <w:rFonts w:eastAsia="標楷體"/>
        </w:rPr>
        <w:t xml:space="preserve">  </w:t>
      </w:r>
      <w:r w:rsidRPr="003F43EC">
        <w:rPr>
          <w:rFonts w:eastAsia="標楷體"/>
        </w:rPr>
        <w:t>（二）甲方依勞動基準法第</w:t>
      </w:r>
      <w:r w:rsidRPr="003F43EC">
        <w:rPr>
          <w:rFonts w:eastAsia="標楷體"/>
        </w:rPr>
        <w:t xml:space="preserve"> 54 </w:t>
      </w:r>
      <w:r w:rsidRPr="003F43EC">
        <w:rPr>
          <w:rFonts w:eastAsia="標楷體"/>
        </w:rPr>
        <w:t>條</w:t>
      </w:r>
      <w:r w:rsidRPr="000D76B9">
        <w:rPr>
          <w:rFonts w:ascii="標楷體" w:eastAsia="標楷體" w:hAnsi="標楷體" w:hint="eastAsia"/>
        </w:rPr>
        <w:t>規定，強制乙方退休時，應按勞動基準法、勞工退休金條例及相關規定辦理。</w:t>
      </w:r>
    </w:p>
    <w:p w:rsidR="000D76B9" w:rsidRPr="000D76B9" w:rsidRDefault="000D76B9" w:rsidP="003F43EC">
      <w:pPr>
        <w:spacing w:line="480" w:lineRule="exact"/>
        <w:ind w:leftChars="59" w:left="1133" w:hangingChars="413" w:hanging="991"/>
        <w:jc w:val="both"/>
        <w:rPr>
          <w:rFonts w:ascii="標楷體" w:eastAsia="標楷體" w:hAnsi="標楷體"/>
        </w:rPr>
      </w:pPr>
      <w:r w:rsidRPr="000D76B9">
        <w:rPr>
          <w:rFonts w:ascii="標楷體" w:eastAsia="標楷體" w:hAnsi="標楷體" w:hint="eastAsia"/>
        </w:rPr>
        <w:t xml:space="preserve">  （三）依「勞工退休金條例」規定，以乙方每月工資為基準，由甲方按月提繳工資之</w:t>
      </w:r>
      <w:r w:rsidRPr="003F43EC">
        <w:rPr>
          <w:rFonts w:eastAsia="標楷體"/>
        </w:rPr>
        <w:t>6</w:t>
      </w:r>
      <w:r w:rsidRPr="003F43EC">
        <w:rPr>
          <w:rFonts w:eastAsia="標楷體"/>
        </w:rPr>
        <w:t>％</w:t>
      </w:r>
      <w:r w:rsidRPr="000D76B9">
        <w:rPr>
          <w:rFonts w:ascii="標楷體" w:eastAsia="標楷體" w:hAnsi="標楷體" w:hint="eastAsia"/>
        </w:rPr>
        <w:t>為乙方之勞工退休金，乙方亦得依「勞工退休金條例」第</w:t>
      </w:r>
      <w:r w:rsidRPr="003F43EC">
        <w:rPr>
          <w:rFonts w:eastAsia="標楷體"/>
        </w:rPr>
        <w:t xml:space="preserve"> 15 </w:t>
      </w:r>
      <w:r w:rsidRPr="000D76B9">
        <w:rPr>
          <w:rFonts w:ascii="標楷體" w:eastAsia="標楷體" w:hAnsi="標楷體" w:hint="eastAsia"/>
        </w:rPr>
        <w:t>條規定自願提繳。</w:t>
      </w:r>
    </w:p>
    <w:p w:rsidR="000D76B9" w:rsidRPr="000D76B9" w:rsidRDefault="007F774A" w:rsidP="000D76B9">
      <w:pPr>
        <w:spacing w:line="480" w:lineRule="exact"/>
        <w:ind w:left="2268" w:hangingChars="945" w:hanging="2268"/>
        <w:rPr>
          <w:rFonts w:ascii="標楷體" w:eastAsia="標楷體" w:hAnsi="標楷體"/>
        </w:rPr>
      </w:pPr>
      <w:r>
        <w:rPr>
          <w:rFonts w:ascii="標楷體" w:eastAsia="標楷體" w:hAnsi="標楷體" w:hint="eastAsia"/>
        </w:rPr>
        <w:t>九</w:t>
      </w:r>
      <w:r w:rsidR="000D76B9" w:rsidRPr="000D76B9">
        <w:rPr>
          <w:rFonts w:ascii="標楷體" w:eastAsia="標楷體" w:hAnsi="標楷體" w:hint="eastAsia"/>
        </w:rPr>
        <w:t>、職業災害及普通傷病補助：</w:t>
      </w:r>
      <w:bookmarkStart w:id="0" w:name="_GoBack"/>
      <w:bookmarkEnd w:id="0"/>
    </w:p>
    <w:p w:rsidR="000D76B9" w:rsidRPr="000D76B9" w:rsidRDefault="000D76B9" w:rsidP="0024609A">
      <w:pPr>
        <w:spacing w:line="480" w:lineRule="exact"/>
        <w:ind w:leftChars="200" w:left="480"/>
        <w:jc w:val="both"/>
        <w:rPr>
          <w:rFonts w:ascii="標楷體" w:eastAsia="標楷體" w:hAnsi="標楷體"/>
        </w:rPr>
      </w:pPr>
      <w:r w:rsidRPr="000D76B9">
        <w:rPr>
          <w:rFonts w:ascii="標楷體" w:eastAsia="標楷體" w:hAnsi="標楷體" w:hint="eastAsia"/>
        </w:rPr>
        <w:t>甲方應依勞動基準法、職業災害勞工保護法、勞工保險條例、就業保險法及相關規定辦理。</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十、病故或意外死亡：</w:t>
      </w:r>
    </w:p>
    <w:p w:rsidR="000D76B9" w:rsidRPr="000D76B9" w:rsidRDefault="000D76B9" w:rsidP="0024609A">
      <w:pPr>
        <w:spacing w:line="480" w:lineRule="exact"/>
        <w:ind w:leftChars="200" w:left="480"/>
        <w:jc w:val="both"/>
        <w:rPr>
          <w:rFonts w:ascii="標楷體" w:eastAsia="標楷體" w:hAnsi="標楷體"/>
        </w:rPr>
      </w:pPr>
      <w:r w:rsidRPr="000D76B9">
        <w:rPr>
          <w:rFonts w:ascii="標楷體" w:eastAsia="標楷體" w:hAnsi="標楷體" w:hint="eastAsia"/>
        </w:rPr>
        <w:t>乙方因病故或意外死亡時，依勞工退休金條例第</w:t>
      </w:r>
      <w:r w:rsidR="003F43EC">
        <w:rPr>
          <w:rFonts w:eastAsia="標楷體"/>
        </w:rPr>
        <w:t>26</w:t>
      </w:r>
      <w:r w:rsidRPr="003F43EC">
        <w:rPr>
          <w:rFonts w:eastAsia="標楷體"/>
        </w:rPr>
        <w:t>條第</w:t>
      </w:r>
      <w:r w:rsidR="003F43EC">
        <w:rPr>
          <w:rFonts w:eastAsia="標楷體"/>
        </w:rPr>
        <w:t>1</w:t>
      </w:r>
      <w:r w:rsidRPr="003F43EC">
        <w:rPr>
          <w:rFonts w:eastAsia="標楷體"/>
        </w:rPr>
        <w:t>項</w:t>
      </w:r>
      <w:r w:rsidRPr="000D76B9">
        <w:rPr>
          <w:rFonts w:ascii="標楷體" w:eastAsia="標楷體" w:hAnsi="標楷體" w:hint="eastAsia"/>
        </w:rPr>
        <w:t xml:space="preserve">規定，由遺屬或指定請領人請領一次退休金。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一</w:t>
      </w:r>
      <w:r w:rsidRPr="000D76B9">
        <w:rPr>
          <w:rFonts w:ascii="標楷體" w:eastAsia="標楷體" w:hAnsi="標楷體" w:hint="eastAsia"/>
        </w:rPr>
        <w:t>、福利：</w:t>
      </w:r>
    </w:p>
    <w:p w:rsidR="000D76B9" w:rsidRPr="000D76B9" w:rsidRDefault="000D76B9" w:rsidP="00F20C50">
      <w:pPr>
        <w:spacing w:line="480" w:lineRule="exact"/>
        <w:ind w:leftChars="200" w:left="1200" w:hangingChars="300" w:hanging="720"/>
        <w:jc w:val="both"/>
        <w:rPr>
          <w:rFonts w:ascii="標楷體" w:eastAsia="標楷體" w:hAnsi="標楷體"/>
        </w:rPr>
      </w:pPr>
      <w:r w:rsidRPr="000D76B9">
        <w:rPr>
          <w:rFonts w:ascii="標楷體" w:eastAsia="標楷體" w:hAnsi="標楷體" w:hint="eastAsia"/>
        </w:rPr>
        <w:t>（一）甲方應依全民健康保險法、勞工保險條例及相關法規，為乙方加入全民健康保險及勞工保險。</w:t>
      </w:r>
    </w:p>
    <w:p w:rsidR="000D76B9" w:rsidRPr="000D76B9" w:rsidRDefault="000D76B9" w:rsidP="00F20C50">
      <w:pPr>
        <w:spacing w:line="480" w:lineRule="exact"/>
        <w:ind w:leftChars="200" w:left="2748" w:hangingChars="945" w:hanging="2268"/>
        <w:rPr>
          <w:rFonts w:ascii="標楷體" w:eastAsia="標楷體" w:hAnsi="標楷體"/>
        </w:rPr>
      </w:pPr>
      <w:r w:rsidRPr="000D76B9">
        <w:rPr>
          <w:rFonts w:ascii="標楷體" w:eastAsia="標楷體" w:hAnsi="標楷體" w:hint="eastAsia"/>
        </w:rPr>
        <w:t>（二）乙方在契約有效期間，得使用甲方提供之各項福利設施。</w:t>
      </w:r>
      <w:r w:rsidRPr="000D76B9">
        <w:rPr>
          <w:rFonts w:ascii="標楷體" w:eastAsia="標楷體" w:hAnsi="標楷體"/>
        </w:rPr>
        <w:t xml:space="preserve">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二</w:t>
      </w:r>
      <w:r w:rsidRPr="000D76B9">
        <w:rPr>
          <w:rFonts w:ascii="標楷體" w:eastAsia="標楷體" w:hAnsi="標楷體" w:hint="eastAsia"/>
        </w:rPr>
        <w:t>、考核、獎懲及差勤：</w:t>
      </w:r>
    </w:p>
    <w:p w:rsidR="000D76B9" w:rsidRPr="000D76B9" w:rsidRDefault="000D76B9" w:rsidP="00F20C50">
      <w:pPr>
        <w:spacing w:line="480" w:lineRule="exact"/>
        <w:ind w:leftChars="200" w:left="1200" w:hangingChars="300" w:hanging="720"/>
        <w:jc w:val="both"/>
        <w:rPr>
          <w:rFonts w:ascii="標楷體" w:eastAsia="標楷體" w:hAnsi="標楷體"/>
        </w:rPr>
      </w:pPr>
      <w:r w:rsidRPr="000D76B9">
        <w:rPr>
          <w:rFonts w:ascii="標楷體" w:eastAsia="標楷體" w:hAnsi="標楷體" w:hint="eastAsia"/>
        </w:rPr>
        <w:t>（一）乙方之考核、獎懲及差勤得比照甲方所訂之相關工作規則及工作考核實施要點等相關規定辦理。</w:t>
      </w:r>
    </w:p>
    <w:p w:rsidR="000D76B9" w:rsidRPr="000D76B9" w:rsidRDefault="000D76B9" w:rsidP="00F20C50">
      <w:pPr>
        <w:spacing w:line="480" w:lineRule="exact"/>
        <w:ind w:leftChars="200" w:left="1200" w:hangingChars="300" w:hanging="720"/>
        <w:rPr>
          <w:rFonts w:ascii="標楷體" w:eastAsia="標楷體" w:hAnsi="標楷體"/>
        </w:rPr>
      </w:pPr>
      <w:r w:rsidRPr="000D76B9">
        <w:rPr>
          <w:rFonts w:ascii="標楷體" w:eastAsia="標楷體" w:hAnsi="標楷體" w:hint="eastAsia"/>
        </w:rPr>
        <w:t>（二）甲方因業務需要指派乙方外出執行公務，乙方得比照行政院頒「國內出差旅費報支要點」報支差旅費。</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三</w:t>
      </w:r>
      <w:r w:rsidRPr="000D76B9">
        <w:rPr>
          <w:rFonts w:ascii="標楷體" w:eastAsia="標楷體" w:hAnsi="標楷體" w:hint="eastAsia"/>
        </w:rPr>
        <w:t>、服務與紀律：</w:t>
      </w:r>
    </w:p>
    <w:p w:rsidR="000D76B9" w:rsidRPr="000D76B9" w:rsidRDefault="000D76B9" w:rsidP="00F20C50">
      <w:pPr>
        <w:spacing w:line="480" w:lineRule="exact"/>
        <w:ind w:leftChars="200" w:left="1200" w:hangingChars="300" w:hanging="720"/>
        <w:jc w:val="both"/>
        <w:rPr>
          <w:rFonts w:ascii="標楷體" w:eastAsia="標楷體" w:hAnsi="標楷體"/>
        </w:rPr>
      </w:pPr>
      <w:r w:rsidRPr="000D76B9">
        <w:rPr>
          <w:rFonts w:ascii="標楷體" w:eastAsia="標楷體" w:hAnsi="標楷體" w:hint="eastAsia"/>
        </w:rPr>
        <w:t>（一）乙方應遵守甲方訂定的工作規則（或工作規範）相關規定，並應謙和、誠實、謹慎、主動、積極從事工作。</w:t>
      </w:r>
    </w:p>
    <w:p w:rsidR="000D76B9" w:rsidRPr="000D76B9" w:rsidRDefault="000D76B9" w:rsidP="00F20C50">
      <w:pPr>
        <w:spacing w:line="480" w:lineRule="exact"/>
        <w:ind w:leftChars="200" w:left="2748" w:hangingChars="945" w:hanging="2268"/>
        <w:rPr>
          <w:rFonts w:ascii="標楷體" w:eastAsia="標楷體" w:hAnsi="標楷體"/>
        </w:rPr>
      </w:pPr>
      <w:r w:rsidRPr="000D76B9">
        <w:rPr>
          <w:rFonts w:ascii="標楷體" w:eastAsia="標楷體" w:hAnsi="標楷體" w:hint="eastAsia"/>
        </w:rPr>
        <w:t>（二）乙方所獲悉甲方關於工作上、技術上之秘密，不得洩漏，離職後亦同。</w:t>
      </w:r>
    </w:p>
    <w:p w:rsidR="000D76B9" w:rsidRPr="000D76B9" w:rsidRDefault="000D76B9" w:rsidP="00F20C50">
      <w:pPr>
        <w:spacing w:line="480" w:lineRule="exact"/>
        <w:ind w:leftChars="200" w:left="2748" w:hangingChars="945" w:hanging="2268"/>
        <w:rPr>
          <w:rFonts w:ascii="標楷體" w:eastAsia="標楷體" w:hAnsi="標楷體"/>
        </w:rPr>
      </w:pPr>
      <w:r w:rsidRPr="000D76B9">
        <w:rPr>
          <w:rFonts w:ascii="標楷體" w:eastAsia="標楷體" w:hAnsi="標楷體" w:hint="eastAsia"/>
        </w:rPr>
        <w:t>（三）乙方於工作上應接受甲方各級主管之指揮監督。</w:t>
      </w:r>
    </w:p>
    <w:p w:rsidR="000D76B9" w:rsidRPr="000D76B9" w:rsidRDefault="000D76B9" w:rsidP="00F20C50">
      <w:pPr>
        <w:spacing w:line="480" w:lineRule="exact"/>
        <w:ind w:leftChars="200" w:left="2748" w:hangingChars="945" w:hanging="2268"/>
        <w:rPr>
          <w:rFonts w:ascii="標楷體" w:eastAsia="標楷體" w:hAnsi="標楷體"/>
        </w:rPr>
      </w:pPr>
      <w:r w:rsidRPr="000D76B9">
        <w:rPr>
          <w:rFonts w:ascii="標楷體" w:eastAsia="標楷體" w:hAnsi="標楷體" w:hint="eastAsia"/>
        </w:rPr>
        <w:t>（四）乙方在工作時間內，非經單位主管允許，不得擅離工作崗位。</w:t>
      </w:r>
    </w:p>
    <w:p w:rsidR="000D76B9" w:rsidRPr="000D76B9" w:rsidRDefault="000D76B9" w:rsidP="00F20C50">
      <w:pPr>
        <w:spacing w:line="480" w:lineRule="exact"/>
        <w:ind w:leftChars="200" w:left="2748" w:hangingChars="945" w:hanging="2268"/>
        <w:rPr>
          <w:rFonts w:ascii="標楷體" w:eastAsia="標楷體" w:hAnsi="標楷體"/>
        </w:rPr>
      </w:pPr>
      <w:r w:rsidRPr="000D76B9">
        <w:rPr>
          <w:rFonts w:ascii="標楷體" w:eastAsia="標楷體" w:hAnsi="標楷體" w:hint="eastAsia"/>
        </w:rPr>
        <w:t>（五）乙方應接受甲方舉辦之各種勞工教育、訓練及集會。</w:t>
      </w:r>
    </w:p>
    <w:p w:rsidR="000D76B9" w:rsidRPr="000D76B9" w:rsidRDefault="000D76B9" w:rsidP="00F20C50">
      <w:pPr>
        <w:spacing w:line="480" w:lineRule="exact"/>
        <w:ind w:leftChars="200" w:left="1200" w:hangingChars="300" w:hanging="720"/>
        <w:jc w:val="both"/>
        <w:rPr>
          <w:rFonts w:ascii="標楷體" w:eastAsia="標楷體" w:hAnsi="標楷體"/>
        </w:rPr>
      </w:pPr>
      <w:r w:rsidRPr="000D76B9">
        <w:rPr>
          <w:rFonts w:ascii="標楷體" w:eastAsia="標楷體" w:hAnsi="標楷體" w:hint="eastAsia"/>
        </w:rPr>
        <w:lastRenderedPageBreak/>
        <w:t xml:space="preserve">（六）乙方有下列情形之一者，視為違反勞動契約或工作規則（或工作規範）情節重大，應予以終止契約： </w:t>
      </w:r>
    </w:p>
    <w:p w:rsidR="000D76B9" w:rsidRPr="003F43EC" w:rsidRDefault="000D76B9" w:rsidP="00F20C50">
      <w:pPr>
        <w:spacing w:line="480" w:lineRule="exact"/>
        <w:ind w:leftChars="300" w:left="1200" w:hangingChars="200" w:hanging="480"/>
        <w:rPr>
          <w:rFonts w:eastAsia="標楷體"/>
        </w:rPr>
      </w:pPr>
      <w:r w:rsidRPr="000D76B9">
        <w:rPr>
          <w:rFonts w:ascii="標楷體" w:eastAsia="標楷體" w:hAnsi="標楷體" w:hint="eastAsia"/>
        </w:rPr>
        <w:t xml:space="preserve">  </w:t>
      </w:r>
      <w:r w:rsidRPr="003F43EC">
        <w:rPr>
          <w:rFonts w:eastAsia="標楷體"/>
        </w:rPr>
        <w:t>１、貽誤公務，造成重大過失，導致不良後果或財產設備損失者。</w:t>
      </w:r>
    </w:p>
    <w:p w:rsidR="000D76B9" w:rsidRPr="003F43EC" w:rsidRDefault="000D76B9" w:rsidP="00F20C50">
      <w:pPr>
        <w:spacing w:line="480" w:lineRule="exact"/>
        <w:ind w:leftChars="300" w:left="1200" w:hangingChars="200" w:hanging="480"/>
        <w:rPr>
          <w:rFonts w:eastAsia="標楷體"/>
        </w:rPr>
      </w:pPr>
      <w:r w:rsidRPr="003F43EC">
        <w:rPr>
          <w:rFonts w:eastAsia="標楷體"/>
        </w:rPr>
        <w:t xml:space="preserve">  </w:t>
      </w:r>
      <w:r w:rsidRPr="003F43EC">
        <w:rPr>
          <w:rFonts w:eastAsia="標楷體"/>
        </w:rPr>
        <w:t>２、涉及貪污案件，經提起公訴者。</w:t>
      </w:r>
    </w:p>
    <w:p w:rsidR="000D76B9" w:rsidRPr="003F43EC" w:rsidRDefault="000D76B9" w:rsidP="00F20C50">
      <w:pPr>
        <w:spacing w:line="480" w:lineRule="exact"/>
        <w:ind w:leftChars="300" w:left="1200" w:hangingChars="200" w:hanging="480"/>
        <w:rPr>
          <w:rFonts w:eastAsia="標楷體"/>
        </w:rPr>
      </w:pPr>
      <w:r w:rsidRPr="003F43EC">
        <w:rPr>
          <w:rFonts w:eastAsia="標楷體"/>
        </w:rPr>
        <w:t xml:space="preserve">  </w:t>
      </w:r>
      <w:r w:rsidRPr="003F43EC">
        <w:rPr>
          <w:rFonts w:eastAsia="標楷體"/>
        </w:rPr>
        <w:t>３、圖謀不法利益、言行不檢，致嚴重損害政府或學校聲譽者。</w:t>
      </w:r>
    </w:p>
    <w:p w:rsidR="000D76B9" w:rsidRPr="003F43EC" w:rsidRDefault="000D76B9" w:rsidP="00F20C50">
      <w:pPr>
        <w:spacing w:line="480" w:lineRule="exact"/>
        <w:ind w:leftChars="300" w:left="1200" w:hangingChars="200" w:hanging="480"/>
        <w:rPr>
          <w:rFonts w:eastAsia="標楷體"/>
        </w:rPr>
      </w:pPr>
      <w:r w:rsidRPr="003F43EC">
        <w:rPr>
          <w:rFonts w:eastAsia="標楷體"/>
        </w:rPr>
        <w:t xml:space="preserve">  </w:t>
      </w:r>
      <w:r w:rsidRPr="003F43EC">
        <w:rPr>
          <w:rFonts w:eastAsia="標楷體"/>
        </w:rPr>
        <w:t>４、侮辱、誣告或脅迫長官，經查屬實者。</w:t>
      </w:r>
    </w:p>
    <w:p w:rsidR="000D76B9" w:rsidRPr="003F43EC" w:rsidRDefault="000D76B9" w:rsidP="00F20C50">
      <w:pPr>
        <w:spacing w:line="480" w:lineRule="exact"/>
        <w:ind w:leftChars="300" w:left="1200" w:hangingChars="200" w:hanging="480"/>
        <w:rPr>
          <w:rFonts w:eastAsia="標楷體"/>
        </w:rPr>
      </w:pPr>
      <w:r w:rsidRPr="003F43EC">
        <w:rPr>
          <w:rFonts w:eastAsia="標楷體"/>
        </w:rPr>
        <w:t xml:space="preserve">  </w:t>
      </w:r>
      <w:r w:rsidRPr="003F43EC">
        <w:rPr>
          <w:rFonts w:eastAsia="標楷體"/>
        </w:rPr>
        <w:t>５、挑撥離間或破壞紀律，經查屬實者。</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四</w:t>
      </w:r>
      <w:r w:rsidRPr="000D76B9">
        <w:rPr>
          <w:rFonts w:ascii="標楷體" w:eastAsia="標楷體" w:hAnsi="標楷體" w:hint="eastAsia"/>
        </w:rPr>
        <w:t>、安全衛生：</w:t>
      </w:r>
    </w:p>
    <w:p w:rsidR="000D76B9" w:rsidRPr="000D76B9" w:rsidRDefault="000D76B9" w:rsidP="00F20C50">
      <w:pPr>
        <w:spacing w:line="480" w:lineRule="exact"/>
        <w:ind w:leftChars="200" w:left="480"/>
        <w:rPr>
          <w:rFonts w:ascii="標楷體" w:eastAsia="標楷體" w:hAnsi="標楷體"/>
        </w:rPr>
      </w:pPr>
      <w:r w:rsidRPr="000D76B9">
        <w:rPr>
          <w:rFonts w:ascii="標楷體" w:eastAsia="標楷體" w:hAnsi="標楷體" w:hint="eastAsia"/>
        </w:rPr>
        <w:t xml:space="preserve">  甲、乙雙方應遵守勞工安全衛生法及相關法規規定。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五</w:t>
      </w:r>
      <w:r w:rsidRPr="000D76B9">
        <w:rPr>
          <w:rFonts w:ascii="標楷體" w:eastAsia="標楷體" w:hAnsi="標楷體" w:hint="eastAsia"/>
        </w:rPr>
        <w:t>、權利義務之其他依據：</w:t>
      </w:r>
    </w:p>
    <w:p w:rsidR="000D76B9" w:rsidRPr="000D76B9" w:rsidRDefault="000D76B9" w:rsidP="00AE4E15">
      <w:pPr>
        <w:spacing w:line="480" w:lineRule="exact"/>
        <w:ind w:leftChars="200" w:left="1200" w:hangingChars="300" w:hanging="720"/>
        <w:jc w:val="both"/>
        <w:rPr>
          <w:rFonts w:ascii="標楷體" w:eastAsia="標楷體" w:hAnsi="標楷體"/>
        </w:rPr>
      </w:pPr>
      <w:r w:rsidRPr="000D76B9">
        <w:rPr>
          <w:rFonts w:ascii="標楷體" w:eastAsia="標楷體" w:hAnsi="標楷體" w:hint="eastAsia"/>
        </w:rPr>
        <w:t>（一）甲乙雙方僱用受僱期間之權利義務關係，悉依本契約規定辦理，本契約</w:t>
      </w:r>
      <w:r w:rsidRPr="000D76B9">
        <w:rPr>
          <w:rFonts w:ascii="標楷體" w:eastAsia="標楷體" w:hAnsi="標楷體"/>
        </w:rPr>
        <w:t xml:space="preserve">      </w:t>
      </w:r>
      <w:r w:rsidRPr="000D76B9">
        <w:rPr>
          <w:rFonts w:ascii="標楷體" w:eastAsia="標楷體" w:hAnsi="標楷體" w:hint="eastAsia"/>
        </w:rPr>
        <w:t>未規定事項，依工作規則（或工作規範）或政府有關法令規定辦理。</w:t>
      </w:r>
    </w:p>
    <w:p w:rsidR="000D76B9" w:rsidRPr="000D76B9" w:rsidRDefault="000D76B9" w:rsidP="00AE4E15">
      <w:pPr>
        <w:spacing w:line="480" w:lineRule="exact"/>
        <w:ind w:leftChars="200" w:left="1200" w:hangingChars="300" w:hanging="720"/>
        <w:jc w:val="both"/>
        <w:rPr>
          <w:rFonts w:ascii="標楷體" w:eastAsia="標楷體" w:hAnsi="標楷體"/>
        </w:rPr>
      </w:pPr>
      <w:r w:rsidRPr="000D76B9">
        <w:rPr>
          <w:rFonts w:ascii="標楷體" w:eastAsia="標楷體" w:hAnsi="標楷體" w:hint="eastAsia"/>
        </w:rPr>
        <w:t>（二）甲乙雙方應遵守性別</w:t>
      </w:r>
      <w:r w:rsidRPr="00BD15DE">
        <w:rPr>
          <w:rFonts w:ascii="標楷體" w:eastAsia="標楷體" w:hAnsi="標楷體" w:hint="eastAsia"/>
        </w:rPr>
        <w:t>平等</w:t>
      </w:r>
      <w:r w:rsidR="00FB1EF9" w:rsidRPr="00BD15DE">
        <w:rPr>
          <w:rFonts w:ascii="標楷體" w:eastAsia="標楷體" w:hAnsi="標楷體" w:hint="eastAsia"/>
        </w:rPr>
        <w:t>工作</w:t>
      </w:r>
      <w:r w:rsidRPr="00BD15DE">
        <w:rPr>
          <w:rFonts w:ascii="標楷體" w:eastAsia="標楷體" w:hAnsi="標楷體" w:hint="eastAsia"/>
        </w:rPr>
        <w:t>法</w:t>
      </w:r>
      <w:r w:rsidRPr="000D76B9">
        <w:rPr>
          <w:rFonts w:ascii="標楷體" w:eastAsia="標楷體" w:hAnsi="標楷體" w:hint="eastAsia"/>
        </w:rPr>
        <w:t>、性別平等教育法等性別平等相關法規      及教育基本法規範。</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六</w:t>
      </w:r>
      <w:r w:rsidRPr="000D76B9">
        <w:rPr>
          <w:rFonts w:ascii="標楷體" w:eastAsia="標楷體" w:hAnsi="標楷體" w:hint="eastAsia"/>
        </w:rPr>
        <w:t>、法令及團體協約之補充效力：</w:t>
      </w:r>
    </w:p>
    <w:p w:rsidR="000D76B9" w:rsidRPr="000D76B9" w:rsidRDefault="000D76B9" w:rsidP="007E2652">
      <w:pPr>
        <w:spacing w:line="480" w:lineRule="exact"/>
        <w:ind w:leftChars="200" w:left="480"/>
        <w:jc w:val="both"/>
        <w:rPr>
          <w:rFonts w:ascii="標楷體" w:eastAsia="標楷體" w:hAnsi="標楷體"/>
        </w:rPr>
      </w:pPr>
      <w:r w:rsidRPr="000D76B9">
        <w:rPr>
          <w:rFonts w:ascii="標楷體" w:eastAsia="標楷體" w:hAnsi="標楷體" w:hint="eastAsia"/>
        </w:rPr>
        <w:t>本契約所規定之事項與團體協約或政府有關法令規定相違背時，依團體協約或有關法令規定辦理。</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七</w:t>
      </w:r>
      <w:r w:rsidRPr="000D76B9">
        <w:rPr>
          <w:rFonts w:ascii="標楷體" w:eastAsia="標楷體" w:hAnsi="標楷體" w:hint="eastAsia"/>
        </w:rPr>
        <w:t>、契約修訂：</w:t>
      </w:r>
    </w:p>
    <w:p w:rsidR="000D76B9" w:rsidRPr="000D76B9" w:rsidRDefault="000D76B9" w:rsidP="00F20C50">
      <w:pPr>
        <w:spacing w:line="480" w:lineRule="exact"/>
        <w:ind w:leftChars="200" w:left="480"/>
        <w:rPr>
          <w:rFonts w:ascii="標楷體" w:eastAsia="標楷體" w:hAnsi="標楷體"/>
        </w:rPr>
      </w:pPr>
      <w:r w:rsidRPr="000D76B9">
        <w:rPr>
          <w:rFonts w:ascii="標楷體" w:eastAsia="標楷體" w:hAnsi="標楷體" w:hint="eastAsia"/>
        </w:rPr>
        <w:t xml:space="preserve">本契約經雙方同意，得以書面隨時修訂。 </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十</w:t>
      </w:r>
      <w:r w:rsidR="007F774A">
        <w:rPr>
          <w:rFonts w:ascii="標楷體" w:eastAsia="標楷體" w:hAnsi="標楷體" w:hint="eastAsia"/>
        </w:rPr>
        <w:t>八</w:t>
      </w:r>
      <w:r w:rsidRPr="000D76B9">
        <w:rPr>
          <w:rFonts w:ascii="標楷體" w:eastAsia="標楷體" w:hAnsi="標楷體" w:hint="eastAsia"/>
        </w:rPr>
        <w:t>、契約之存執：</w:t>
      </w:r>
    </w:p>
    <w:p w:rsidR="000D76B9" w:rsidRPr="003F43EC" w:rsidRDefault="000D76B9" w:rsidP="00F20C50">
      <w:pPr>
        <w:spacing w:line="480" w:lineRule="exact"/>
        <w:ind w:leftChars="200" w:left="2748" w:hangingChars="945" w:hanging="2268"/>
        <w:rPr>
          <w:rFonts w:eastAsia="標楷體"/>
        </w:rPr>
      </w:pPr>
      <w:r w:rsidRPr="003F43EC">
        <w:rPr>
          <w:rFonts w:eastAsia="標楷體"/>
        </w:rPr>
        <w:t>本契約</w:t>
      </w:r>
      <w:r w:rsidR="003F43EC" w:rsidRPr="003F43EC">
        <w:rPr>
          <w:rFonts w:eastAsia="標楷體"/>
        </w:rPr>
        <w:t>1</w:t>
      </w:r>
      <w:r w:rsidRPr="003F43EC">
        <w:rPr>
          <w:rFonts w:eastAsia="標楷體"/>
        </w:rPr>
        <w:t>式</w:t>
      </w:r>
      <w:r w:rsidRPr="003F43EC">
        <w:rPr>
          <w:rFonts w:eastAsia="標楷體"/>
        </w:rPr>
        <w:t>2</w:t>
      </w:r>
      <w:r w:rsidRPr="003F43EC">
        <w:rPr>
          <w:rFonts w:eastAsia="標楷體"/>
        </w:rPr>
        <w:t>份，由甲方首長及乙方簽章後生效，甲、乙方各執</w:t>
      </w:r>
      <w:r w:rsidR="003F43EC" w:rsidRPr="003F43EC">
        <w:rPr>
          <w:rFonts w:eastAsia="標楷體"/>
        </w:rPr>
        <w:t>1</w:t>
      </w:r>
      <w:r w:rsidRPr="003F43EC">
        <w:rPr>
          <w:rFonts w:eastAsia="標楷體"/>
        </w:rPr>
        <w:t>份。</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甲方：國立屏東大學</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校長：陳 永 森</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計畫主持人：</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乙方  姓名：</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身分證字號：</w:t>
      </w:r>
    </w:p>
    <w:p w:rsidR="000D76B9" w:rsidRP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電話：</w:t>
      </w:r>
    </w:p>
    <w:p w:rsidR="000D76B9" w:rsidRDefault="000D76B9" w:rsidP="000D76B9">
      <w:pPr>
        <w:spacing w:line="480" w:lineRule="exact"/>
        <w:ind w:left="2268" w:hangingChars="945" w:hanging="2268"/>
        <w:rPr>
          <w:rFonts w:ascii="標楷體" w:eastAsia="標楷體" w:hAnsi="標楷體"/>
        </w:rPr>
      </w:pPr>
      <w:r w:rsidRPr="000D76B9">
        <w:rPr>
          <w:rFonts w:ascii="標楷體" w:eastAsia="標楷體" w:hAnsi="標楷體" w:hint="eastAsia"/>
        </w:rPr>
        <w:t xml:space="preserve">                 住址：</w:t>
      </w:r>
    </w:p>
    <w:p w:rsidR="00BD15DE" w:rsidRPr="000D76B9" w:rsidRDefault="00BD15DE" w:rsidP="000D76B9">
      <w:pPr>
        <w:spacing w:line="480" w:lineRule="exact"/>
        <w:ind w:left="2268" w:hangingChars="945" w:hanging="2268"/>
        <w:rPr>
          <w:rFonts w:ascii="標楷體" w:eastAsia="標楷體" w:hAnsi="標楷體" w:hint="eastAsia"/>
        </w:rPr>
      </w:pPr>
    </w:p>
    <w:p w:rsidR="00481B34" w:rsidRPr="00406F1D" w:rsidRDefault="000D76B9" w:rsidP="00B774BA">
      <w:pPr>
        <w:spacing w:line="480" w:lineRule="exact"/>
        <w:ind w:left="2268" w:hangingChars="945" w:hanging="2268"/>
        <w:rPr>
          <w:rFonts w:eastAsia="標楷體" w:hAnsi="標楷體"/>
          <w:color w:val="000000"/>
        </w:rPr>
      </w:pPr>
      <w:r w:rsidRPr="000D76B9">
        <w:rPr>
          <w:rFonts w:ascii="標楷體" w:eastAsia="標楷體" w:hAnsi="標楷體" w:hint="eastAsia"/>
        </w:rPr>
        <w:t xml:space="preserve">中   華   民   國               年               月               日                                            </w:t>
      </w:r>
    </w:p>
    <w:sectPr w:rsidR="00481B34" w:rsidRPr="00406F1D" w:rsidSect="00481B34">
      <w:pgSz w:w="11906" w:h="16838"/>
      <w:pgMar w:top="1134" w:right="1588" w:bottom="1134"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A37" w:rsidRDefault="00C14A37" w:rsidP="009571C9">
      <w:r>
        <w:separator/>
      </w:r>
    </w:p>
  </w:endnote>
  <w:endnote w:type="continuationSeparator" w:id="0">
    <w:p w:rsidR="00C14A37" w:rsidRDefault="00C14A37" w:rsidP="0095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A37" w:rsidRDefault="00C14A37" w:rsidP="009571C9">
      <w:r>
        <w:separator/>
      </w:r>
    </w:p>
  </w:footnote>
  <w:footnote w:type="continuationSeparator" w:id="0">
    <w:p w:rsidR="00C14A37" w:rsidRDefault="00C14A37" w:rsidP="009571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457B"/>
    <w:multiLevelType w:val="hybridMultilevel"/>
    <w:tmpl w:val="D6284BF0"/>
    <w:lvl w:ilvl="0" w:tplc="35EE39E8">
      <w:start w:val="1"/>
      <w:numFmt w:val="taiwaneseCountingThousand"/>
      <w:lvlText w:val="（%1）"/>
      <w:lvlJc w:val="left"/>
      <w:pPr>
        <w:ind w:left="1245" w:hanging="7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7CEC2BF0"/>
    <w:multiLevelType w:val="hybridMultilevel"/>
    <w:tmpl w:val="33A6E672"/>
    <w:lvl w:ilvl="0" w:tplc="E7BA5500">
      <w:start w:val="1"/>
      <w:numFmt w:val="taiwaneseCountingThousand"/>
      <w:lvlText w:val="%1、"/>
      <w:lvlJc w:val="left"/>
      <w:pPr>
        <w:ind w:left="998" w:hanging="720"/>
      </w:pPr>
      <w:rPr>
        <w:rFonts w:ascii="新細明體" w:hAnsi="新細明體"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0"/>
  <w:drawingGridHorizontalSpacing w:val="2"/>
  <w:drawingGridVerticalSpacing w:val="4"/>
  <w:displayHorizontalDrawingGridEvery w:val="0"/>
  <w:displayVertic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C9"/>
    <w:rsid w:val="00033FF1"/>
    <w:rsid w:val="000B3D7A"/>
    <w:rsid w:val="000D76B9"/>
    <w:rsid w:val="00104FAE"/>
    <w:rsid w:val="00112FA8"/>
    <w:rsid w:val="00175A7A"/>
    <w:rsid w:val="00187348"/>
    <w:rsid w:val="001D71F1"/>
    <w:rsid w:val="002063F8"/>
    <w:rsid w:val="00216B94"/>
    <w:rsid w:val="0024609A"/>
    <w:rsid w:val="00252F24"/>
    <w:rsid w:val="002A0787"/>
    <w:rsid w:val="00300FF3"/>
    <w:rsid w:val="003649E8"/>
    <w:rsid w:val="003D426D"/>
    <w:rsid w:val="003E2732"/>
    <w:rsid w:val="003F43EC"/>
    <w:rsid w:val="003F7F79"/>
    <w:rsid w:val="0046064F"/>
    <w:rsid w:val="00466505"/>
    <w:rsid w:val="00481B34"/>
    <w:rsid w:val="004A480F"/>
    <w:rsid w:val="00500577"/>
    <w:rsid w:val="005655CD"/>
    <w:rsid w:val="005F1434"/>
    <w:rsid w:val="00603B69"/>
    <w:rsid w:val="0066331E"/>
    <w:rsid w:val="006E33E3"/>
    <w:rsid w:val="006E4BD7"/>
    <w:rsid w:val="0073406C"/>
    <w:rsid w:val="007E21B1"/>
    <w:rsid w:val="007E2652"/>
    <w:rsid w:val="007F774A"/>
    <w:rsid w:val="008230C5"/>
    <w:rsid w:val="00893E20"/>
    <w:rsid w:val="008D3694"/>
    <w:rsid w:val="00923298"/>
    <w:rsid w:val="00931911"/>
    <w:rsid w:val="009571C9"/>
    <w:rsid w:val="00964793"/>
    <w:rsid w:val="009828B0"/>
    <w:rsid w:val="00A233A4"/>
    <w:rsid w:val="00A32977"/>
    <w:rsid w:val="00AD58A1"/>
    <w:rsid w:val="00AE4E15"/>
    <w:rsid w:val="00B70CB9"/>
    <w:rsid w:val="00B774BA"/>
    <w:rsid w:val="00B857A7"/>
    <w:rsid w:val="00BD15DE"/>
    <w:rsid w:val="00C14A37"/>
    <w:rsid w:val="00C450D4"/>
    <w:rsid w:val="00C6197A"/>
    <w:rsid w:val="00CA52D2"/>
    <w:rsid w:val="00CC52BD"/>
    <w:rsid w:val="00D21AD3"/>
    <w:rsid w:val="00D36D91"/>
    <w:rsid w:val="00D769DA"/>
    <w:rsid w:val="00D77276"/>
    <w:rsid w:val="00DE269F"/>
    <w:rsid w:val="00DE6C09"/>
    <w:rsid w:val="00E6301B"/>
    <w:rsid w:val="00E841A7"/>
    <w:rsid w:val="00E976B8"/>
    <w:rsid w:val="00ED1F96"/>
    <w:rsid w:val="00ED504E"/>
    <w:rsid w:val="00F14836"/>
    <w:rsid w:val="00F20C50"/>
    <w:rsid w:val="00F865D4"/>
    <w:rsid w:val="00FA35EA"/>
    <w:rsid w:val="00FB1EF9"/>
    <w:rsid w:val="00FC3E57"/>
    <w:rsid w:val="00FE2B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FDED5B-9C9B-42A0-9026-5BE4EF64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1C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9571C9"/>
    <w:rPr>
      <w:vertAlign w:val="superscript"/>
    </w:rPr>
  </w:style>
  <w:style w:type="paragraph" w:styleId="a4">
    <w:name w:val="Plain Text"/>
    <w:basedOn w:val="a"/>
    <w:link w:val="a5"/>
    <w:rsid w:val="00931911"/>
    <w:pPr>
      <w:kinsoku w:val="0"/>
      <w:autoSpaceDE w:val="0"/>
      <w:autoSpaceDN w:val="0"/>
      <w:adjustRightInd w:val="0"/>
      <w:spacing w:line="420" w:lineRule="exact"/>
      <w:ind w:firstLine="595"/>
      <w:jc w:val="both"/>
      <w:textAlignment w:val="bottom"/>
    </w:pPr>
    <w:rPr>
      <w:rFonts w:ascii="細明體" w:eastAsia="細明體" w:hAnsi="Courier New"/>
      <w:spacing w:val="26"/>
      <w:kern w:val="0"/>
      <w:szCs w:val="20"/>
    </w:rPr>
  </w:style>
  <w:style w:type="character" w:customStyle="1" w:styleId="a5">
    <w:name w:val="純文字 字元"/>
    <w:basedOn w:val="a0"/>
    <w:link w:val="a4"/>
    <w:rsid w:val="00931911"/>
    <w:rPr>
      <w:rFonts w:ascii="細明體" w:eastAsia="細明體" w:hAnsi="Courier New" w:cs="Times New Roman"/>
      <w:spacing w:val="26"/>
      <w:kern w:val="0"/>
      <w:szCs w:val="20"/>
    </w:rPr>
  </w:style>
  <w:style w:type="paragraph" w:styleId="a6">
    <w:name w:val="Body Text"/>
    <w:basedOn w:val="a"/>
    <w:link w:val="a7"/>
    <w:rsid w:val="00931911"/>
    <w:pPr>
      <w:spacing w:after="120"/>
    </w:pPr>
  </w:style>
  <w:style w:type="character" w:customStyle="1" w:styleId="a7">
    <w:name w:val="本文 字元"/>
    <w:basedOn w:val="a0"/>
    <w:link w:val="a6"/>
    <w:rsid w:val="00931911"/>
    <w:rPr>
      <w:rFonts w:ascii="Times New Roman" w:eastAsia="新細明體" w:hAnsi="Times New Roman" w:cs="Times New Roman"/>
      <w:szCs w:val="24"/>
    </w:rPr>
  </w:style>
  <w:style w:type="paragraph" w:styleId="a8">
    <w:name w:val="header"/>
    <w:basedOn w:val="a"/>
    <w:link w:val="a9"/>
    <w:uiPriority w:val="99"/>
    <w:unhideWhenUsed/>
    <w:rsid w:val="00E976B8"/>
    <w:pPr>
      <w:tabs>
        <w:tab w:val="center" w:pos="4153"/>
        <w:tab w:val="right" w:pos="8306"/>
      </w:tabs>
      <w:snapToGrid w:val="0"/>
    </w:pPr>
    <w:rPr>
      <w:sz w:val="20"/>
      <w:szCs w:val="20"/>
    </w:rPr>
  </w:style>
  <w:style w:type="character" w:customStyle="1" w:styleId="a9">
    <w:name w:val="頁首 字元"/>
    <w:basedOn w:val="a0"/>
    <w:link w:val="a8"/>
    <w:uiPriority w:val="99"/>
    <w:rsid w:val="00E976B8"/>
    <w:rPr>
      <w:rFonts w:ascii="Times New Roman" w:eastAsia="新細明體" w:hAnsi="Times New Roman" w:cs="Times New Roman"/>
      <w:sz w:val="20"/>
      <w:szCs w:val="20"/>
    </w:rPr>
  </w:style>
  <w:style w:type="paragraph" w:styleId="aa">
    <w:name w:val="footer"/>
    <w:basedOn w:val="a"/>
    <w:link w:val="ab"/>
    <w:uiPriority w:val="99"/>
    <w:unhideWhenUsed/>
    <w:rsid w:val="00E976B8"/>
    <w:pPr>
      <w:tabs>
        <w:tab w:val="center" w:pos="4153"/>
        <w:tab w:val="right" w:pos="8306"/>
      </w:tabs>
      <w:snapToGrid w:val="0"/>
    </w:pPr>
    <w:rPr>
      <w:sz w:val="20"/>
      <w:szCs w:val="20"/>
    </w:rPr>
  </w:style>
  <w:style w:type="character" w:customStyle="1" w:styleId="ab">
    <w:name w:val="頁尾 字元"/>
    <w:basedOn w:val="a0"/>
    <w:link w:val="aa"/>
    <w:uiPriority w:val="99"/>
    <w:rsid w:val="00E976B8"/>
    <w:rPr>
      <w:rFonts w:ascii="Times New Roman" w:eastAsia="新細明體" w:hAnsi="Times New Roman" w:cs="Times New Roman"/>
      <w:sz w:val="20"/>
      <w:szCs w:val="20"/>
    </w:rPr>
  </w:style>
  <w:style w:type="paragraph" w:styleId="ac">
    <w:name w:val="List Paragraph"/>
    <w:basedOn w:val="a"/>
    <w:uiPriority w:val="34"/>
    <w:qFormat/>
    <w:rsid w:val="0066331E"/>
    <w:pPr>
      <w:ind w:leftChars="200" w:left="480"/>
    </w:pPr>
  </w:style>
  <w:style w:type="paragraph" w:styleId="ad">
    <w:name w:val="Balloon Text"/>
    <w:basedOn w:val="a"/>
    <w:link w:val="ae"/>
    <w:uiPriority w:val="99"/>
    <w:semiHidden/>
    <w:unhideWhenUsed/>
    <w:rsid w:val="003F7F7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F7F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人事室第二組陳玉惠</cp:lastModifiedBy>
  <cp:revision>38</cp:revision>
  <cp:lastPrinted>2024-04-22T08:59:00Z</cp:lastPrinted>
  <dcterms:created xsi:type="dcterms:W3CDTF">2024-04-22T02:08:00Z</dcterms:created>
  <dcterms:modified xsi:type="dcterms:W3CDTF">2024-05-08T00:58:00Z</dcterms:modified>
</cp:coreProperties>
</file>